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76B" w:rsidRPr="00AB170D" w:rsidRDefault="0076176B" w:rsidP="0076176B">
      <w:pPr>
        <w:widowControl w:val="0"/>
        <w:suppressAutoHyphens/>
        <w:autoSpaceDE w:val="0"/>
        <w:autoSpaceDN w:val="0"/>
        <w:rPr>
          <w:b/>
          <w:sz w:val="28"/>
          <w:szCs w:val="28"/>
        </w:rPr>
      </w:pPr>
      <w:bookmarkStart w:id="0" w:name="block-13320645"/>
      <w:r w:rsidRPr="00AB170D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76176B" w:rsidRPr="00AB170D" w:rsidRDefault="0076176B" w:rsidP="0076176B">
      <w:pPr>
        <w:widowControl w:val="0"/>
        <w:suppressAutoHyphens/>
        <w:autoSpaceDE w:val="0"/>
        <w:autoSpaceDN w:val="0"/>
        <w:rPr>
          <w:b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76176B" w:rsidRPr="00AB170D" w:rsidTr="00924C6F">
        <w:trPr>
          <w:trHeight w:val="2326"/>
        </w:trPr>
        <w:tc>
          <w:tcPr>
            <w:tcW w:w="3551" w:type="dxa"/>
            <w:hideMark/>
          </w:tcPr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  <w:ind w:right="-108"/>
              <w:rPr>
                <w:b/>
              </w:rPr>
            </w:pPr>
            <w:r w:rsidRPr="008F0928">
              <w:rPr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  <w:ind w:right="-108"/>
            </w:pPr>
            <w:r w:rsidRPr="008F0928">
              <w:t xml:space="preserve">Руководитель методического объединения учителей </w:t>
            </w:r>
            <w:r>
              <w:t>гуманитарного и социального циклов</w:t>
            </w:r>
          </w:p>
          <w:p w:rsidR="0076176B" w:rsidRPr="0094183A" w:rsidRDefault="0076176B" w:rsidP="00924C6F">
            <w:pPr>
              <w:widowControl w:val="0"/>
              <w:suppressAutoHyphens/>
              <w:autoSpaceDE w:val="0"/>
              <w:autoSpaceDN w:val="0"/>
              <w:ind w:right="-108"/>
            </w:pPr>
            <w:r>
              <w:t>__________ И.Н. Гвоздева</w:t>
            </w:r>
          </w:p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  <w:ind w:right="-108"/>
              <w:rPr>
                <w:b/>
              </w:rPr>
            </w:pPr>
            <w:r w:rsidRPr="008F0928">
              <w:t>(протокол от 30.08.2023 г. № 1)</w:t>
            </w:r>
          </w:p>
        </w:tc>
        <w:tc>
          <w:tcPr>
            <w:tcW w:w="3012" w:type="dxa"/>
          </w:tcPr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8F0928">
              <w:rPr>
                <w:b/>
              </w:rPr>
              <w:t>«Согласовано»</w:t>
            </w:r>
          </w:p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</w:pPr>
            <w:r w:rsidRPr="008F0928">
              <w:t>Заместитель директора по учебно-воспитательной работе</w:t>
            </w:r>
          </w:p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</w:pPr>
          </w:p>
          <w:p w:rsidR="0076176B" w:rsidRPr="00AB170D" w:rsidRDefault="0076176B" w:rsidP="00924C6F">
            <w:pPr>
              <w:widowControl w:val="0"/>
              <w:suppressAutoHyphens/>
              <w:autoSpaceDE w:val="0"/>
              <w:autoSpaceDN w:val="0"/>
            </w:pPr>
            <w:r w:rsidRPr="00AB170D">
              <w:t>_________О. Н. Волкова</w:t>
            </w:r>
          </w:p>
        </w:tc>
        <w:tc>
          <w:tcPr>
            <w:tcW w:w="3872" w:type="dxa"/>
          </w:tcPr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  <w:ind w:firstLine="100"/>
              <w:rPr>
                <w:b/>
              </w:rPr>
            </w:pPr>
            <w:r w:rsidRPr="008F0928">
              <w:rPr>
                <w:b/>
              </w:rPr>
              <w:t>«Утверждаю»</w:t>
            </w:r>
          </w:p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</w:pPr>
            <w:r w:rsidRPr="008F0928">
              <w:t>Директор МОУ</w:t>
            </w:r>
          </w:p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</w:pPr>
            <w:r w:rsidRPr="008F0928">
              <w:t>«Гимназия № 29»</w:t>
            </w:r>
          </w:p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</w:pPr>
          </w:p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</w:pPr>
          </w:p>
          <w:p w:rsidR="0076176B" w:rsidRPr="008F0928" w:rsidRDefault="0076176B" w:rsidP="00924C6F">
            <w:pPr>
              <w:widowControl w:val="0"/>
              <w:suppressAutoHyphens/>
              <w:autoSpaceDE w:val="0"/>
              <w:autoSpaceDN w:val="0"/>
            </w:pPr>
            <w:r w:rsidRPr="008F0928">
              <w:t>___________О.</w:t>
            </w:r>
            <w:r w:rsidRPr="00AB170D">
              <w:t> </w:t>
            </w:r>
            <w:r w:rsidRPr="008F0928">
              <w:t>Ю. Марисова</w:t>
            </w:r>
          </w:p>
          <w:p w:rsidR="0076176B" w:rsidRPr="00AB170D" w:rsidRDefault="0076176B" w:rsidP="00924C6F">
            <w:pPr>
              <w:widowControl w:val="0"/>
              <w:suppressAutoHyphens/>
              <w:autoSpaceDE w:val="0"/>
              <w:autoSpaceDN w:val="0"/>
            </w:pPr>
            <w:r w:rsidRPr="00AB170D">
              <w:t>(приказ от 01.09.202</w:t>
            </w:r>
            <w:r>
              <w:t>3</w:t>
            </w:r>
            <w:r w:rsidRPr="00AB170D">
              <w:t xml:space="preserve"> № 03-02/___)</w:t>
            </w:r>
          </w:p>
        </w:tc>
      </w:tr>
    </w:tbl>
    <w:p w:rsidR="0076176B" w:rsidRPr="00AB170D" w:rsidRDefault="0076176B" w:rsidP="0076176B">
      <w:pPr>
        <w:widowControl w:val="0"/>
        <w:suppressAutoHyphens/>
        <w:autoSpaceDE w:val="0"/>
        <w:autoSpaceDN w:val="0"/>
        <w:rPr>
          <w:rFonts w:ascii="Calibri" w:hAnsi="Calibri"/>
          <w:sz w:val="20"/>
          <w:szCs w:val="20"/>
          <w:lang w:bidi="en-US"/>
        </w:rPr>
      </w:pPr>
    </w:p>
    <w:p w:rsidR="0076176B" w:rsidRPr="00AB170D" w:rsidRDefault="0076176B" w:rsidP="0076176B">
      <w:pPr>
        <w:widowControl w:val="0"/>
        <w:suppressAutoHyphens/>
        <w:autoSpaceDE w:val="0"/>
        <w:autoSpaceDN w:val="0"/>
        <w:rPr>
          <w:sz w:val="20"/>
          <w:szCs w:val="20"/>
          <w:lang w:bidi="en-US"/>
        </w:rPr>
      </w:pPr>
    </w:p>
    <w:p w:rsidR="0076176B" w:rsidRPr="00AB170D" w:rsidRDefault="0076176B" w:rsidP="0076176B">
      <w:pPr>
        <w:widowControl w:val="0"/>
        <w:suppressAutoHyphens/>
        <w:autoSpaceDE w:val="0"/>
        <w:autoSpaceDN w:val="0"/>
        <w:ind w:left="5103"/>
        <w:jc w:val="both"/>
        <w:rPr>
          <w:sz w:val="32"/>
          <w:szCs w:val="36"/>
          <w:lang w:eastAsia="ar-SA"/>
        </w:rPr>
      </w:pPr>
      <w:r w:rsidRPr="00AB170D">
        <w:rPr>
          <w:sz w:val="32"/>
          <w:szCs w:val="36"/>
          <w:lang w:eastAsia="ar-SA"/>
        </w:rPr>
        <w:t xml:space="preserve">Рассмотрено на заседании </w:t>
      </w:r>
    </w:p>
    <w:p w:rsidR="0076176B" w:rsidRDefault="0076176B" w:rsidP="0076176B">
      <w:pPr>
        <w:widowControl w:val="0"/>
        <w:suppressAutoHyphens/>
        <w:autoSpaceDE w:val="0"/>
        <w:autoSpaceDN w:val="0"/>
        <w:ind w:left="5103"/>
        <w:jc w:val="both"/>
        <w:rPr>
          <w:sz w:val="32"/>
          <w:szCs w:val="36"/>
          <w:lang w:eastAsia="ar-SA"/>
        </w:rPr>
      </w:pPr>
      <w:r w:rsidRPr="00AB170D">
        <w:rPr>
          <w:sz w:val="32"/>
          <w:szCs w:val="36"/>
          <w:lang w:eastAsia="ar-SA"/>
        </w:rPr>
        <w:t xml:space="preserve">Педагогического совета </w:t>
      </w:r>
    </w:p>
    <w:p w:rsidR="0076176B" w:rsidRPr="00AB170D" w:rsidRDefault="0076176B" w:rsidP="0076176B">
      <w:pPr>
        <w:widowControl w:val="0"/>
        <w:suppressAutoHyphens/>
        <w:autoSpaceDE w:val="0"/>
        <w:autoSpaceDN w:val="0"/>
        <w:ind w:left="5103"/>
        <w:jc w:val="both"/>
        <w:rPr>
          <w:sz w:val="32"/>
          <w:szCs w:val="36"/>
          <w:lang w:eastAsia="ar-SA"/>
        </w:rPr>
      </w:pPr>
      <w:r w:rsidRPr="00AB170D">
        <w:rPr>
          <w:sz w:val="32"/>
          <w:szCs w:val="36"/>
          <w:lang w:eastAsia="ar-SA"/>
        </w:rPr>
        <w:t>МОУ «Гимназия № 29»</w:t>
      </w:r>
    </w:p>
    <w:p w:rsidR="0076176B" w:rsidRPr="00AB170D" w:rsidRDefault="0076176B" w:rsidP="0076176B">
      <w:pPr>
        <w:widowControl w:val="0"/>
        <w:suppressAutoHyphens/>
        <w:autoSpaceDE w:val="0"/>
        <w:autoSpaceDN w:val="0"/>
        <w:ind w:left="5103" w:right="-284"/>
        <w:jc w:val="both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>(п</w:t>
      </w:r>
      <w:r w:rsidRPr="00AB170D">
        <w:rPr>
          <w:sz w:val="32"/>
          <w:szCs w:val="36"/>
          <w:lang w:eastAsia="ar-SA"/>
        </w:rPr>
        <w:t>ротокол от 3</w:t>
      </w:r>
      <w:r>
        <w:rPr>
          <w:sz w:val="32"/>
          <w:szCs w:val="36"/>
          <w:lang w:eastAsia="ar-SA"/>
        </w:rPr>
        <w:t>1.08.2023</w:t>
      </w:r>
      <w:r w:rsidRPr="00AB170D">
        <w:rPr>
          <w:sz w:val="32"/>
          <w:szCs w:val="36"/>
          <w:lang w:eastAsia="ar-SA"/>
        </w:rPr>
        <w:t xml:space="preserve"> г. № 1</w:t>
      </w:r>
      <w:r>
        <w:rPr>
          <w:sz w:val="32"/>
          <w:szCs w:val="36"/>
          <w:lang w:eastAsia="ar-SA"/>
        </w:rPr>
        <w:t>)</w:t>
      </w:r>
    </w:p>
    <w:p w:rsidR="0076176B" w:rsidRPr="00AB170D" w:rsidRDefault="0076176B" w:rsidP="0076176B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76176B" w:rsidRPr="00AB170D" w:rsidRDefault="0076176B" w:rsidP="0076176B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76176B" w:rsidRPr="00AB170D" w:rsidRDefault="0076176B" w:rsidP="0076176B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76176B" w:rsidRPr="00AB170D" w:rsidRDefault="0076176B" w:rsidP="0076176B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76176B" w:rsidRPr="00AB170D" w:rsidRDefault="0076176B" w:rsidP="0076176B">
      <w:pPr>
        <w:jc w:val="center"/>
        <w:rPr>
          <w:rFonts w:eastAsia="Calibri"/>
          <w:b/>
          <w:sz w:val="32"/>
          <w:szCs w:val="32"/>
        </w:rPr>
      </w:pPr>
      <w:r w:rsidRPr="00AB170D">
        <w:rPr>
          <w:rFonts w:eastAsia="Calibri"/>
          <w:b/>
          <w:sz w:val="32"/>
          <w:szCs w:val="32"/>
        </w:rPr>
        <w:t>РАБОЧАЯ ПРОГРАММА</w:t>
      </w:r>
    </w:p>
    <w:p w:rsidR="0076176B" w:rsidRPr="00981D15" w:rsidRDefault="0076176B" w:rsidP="0076176B">
      <w:pPr>
        <w:jc w:val="center"/>
        <w:rPr>
          <w:rFonts w:eastAsia="Calibri"/>
          <w:b/>
          <w:sz w:val="32"/>
          <w:szCs w:val="32"/>
        </w:rPr>
      </w:pPr>
      <w:r w:rsidRPr="00B27338">
        <w:rPr>
          <w:rFonts w:eastAsia="Calibri"/>
          <w:b/>
          <w:sz w:val="32"/>
          <w:szCs w:val="32"/>
        </w:rPr>
        <w:t>учебного курса «</w:t>
      </w:r>
      <w:r>
        <w:rPr>
          <w:rFonts w:eastAsia="Calibri"/>
          <w:b/>
          <w:sz w:val="32"/>
          <w:szCs w:val="32"/>
        </w:rPr>
        <w:t>Второй иностранный(немецкий) язык</w:t>
      </w:r>
      <w:r w:rsidRPr="00B27338">
        <w:rPr>
          <w:rFonts w:eastAsia="Calibri"/>
          <w:b/>
          <w:sz w:val="32"/>
          <w:szCs w:val="32"/>
        </w:rPr>
        <w:t>»</w:t>
      </w:r>
    </w:p>
    <w:p w:rsidR="0076176B" w:rsidRPr="008F0928" w:rsidRDefault="0076176B" w:rsidP="0076176B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(9А,9Б,9В </w:t>
      </w:r>
      <w:r w:rsidRPr="008F0928">
        <w:rPr>
          <w:rFonts w:eastAsia="Calibri"/>
          <w:b/>
          <w:sz w:val="32"/>
          <w:szCs w:val="32"/>
        </w:rPr>
        <w:t>класс, базовый уровень)</w:t>
      </w:r>
    </w:p>
    <w:p w:rsidR="0076176B" w:rsidRPr="008F0928" w:rsidRDefault="0076176B" w:rsidP="0076176B">
      <w:pPr>
        <w:jc w:val="center"/>
        <w:rPr>
          <w:rFonts w:eastAsia="Calibri"/>
          <w:b/>
          <w:sz w:val="32"/>
          <w:szCs w:val="32"/>
        </w:rPr>
      </w:pPr>
    </w:p>
    <w:p w:rsidR="0076176B" w:rsidRPr="00D4639E" w:rsidRDefault="0076176B" w:rsidP="0076176B">
      <w:pPr>
        <w:jc w:val="center"/>
        <w:rPr>
          <w:rFonts w:eastAsia="Calibri"/>
          <w:b/>
          <w:sz w:val="32"/>
          <w:szCs w:val="32"/>
        </w:rPr>
      </w:pPr>
      <w:r w:rsidRPr="00D4639E">
        <w:rPr>
          <w:rFonts w:eastAsia="Calibri"/>
          <w:b/>
          <w:sz w:val="32"/>
          <w:szCs w:val="32"/>
        </w:rPr>
        <w:t>на 2023-2024 учебный год</w:t>
      </w:r>
    </w:p>
    <w:p w:rsidR="0076176B" w:rsidRPr="00D4639E" w:rsidRDefault="0076176B" w:rsidP="0076176B">
      <w:pPr>
        <w:jc w:val="center"/>
        <w:rPr>
          <w:rFonts w:eastAsia="Calibri"/>
          <w:b/>
          <w:sz w:val="32"/>
          <w:szCs w:val="32"/>
        </w:rPr>
      </w:pPr>
    </w:p>
    <w:p w:rsidR="0076176B" w:rsidRPr="00D4639E" w:rsidRDefault="0076176B" w:rsidP="0076176B">
      <w:pPr>
        <w:jc w:val="center"/>
        <w:rPr>
          <w:rFonts w:eastAsia="Calibri"/>
          <w:b/>
        </w:rPr>
      </w:pPr>
    </w:p>
    <w:p w:rsidR="0076176B" w:rsidRPr="00D4639E" w:rsidRDefault="0076176B" w:rsidP="0076176B">
      <w:pPr>
        <w:jc w:val="center"/>
        <w:rPr>
          <w:rFonts w:eastAsia="Calibri"/>
          <w:b/>
        </w:rPr>
      </w:pPr>
    </w:p>
    <w:p w:rsidR="0076176B" w:rsidRPr="008F0928" w:rsidRDefault="0076176B" w:rsidP="0076176B">
      <w:pPr>
        <w:jc w:val="center"/>
        <w:rPr>
          <w:rFonts w:eastAsia="Calibri"/>
          <w:b/>
        </w:rPr>
      </w:pPr>
    </w:p>
    <w:p w:rsidR="0076176B" w:rsidRPr="00E33FA7" w:rsidRDefault="0076176B" w:rsidP="0076176B">
      <w:pPr>
        <w:jc w:val="center"/>
        <w:rPr>
          <w:rFonts w:eastAsia="Calibri"/>
          <w:b/>
        </w:rPr>
      </w:pPr>
    </w:p>
    <w:p w:rsidR="0076176B" w:rsidRPr="00E33FA7" w:rsidRDefault="0076176B" w:rsidP="0076176B">
      <w:pPr>
        <w:rPr>
          <w:rFonts w:eastAsia="Calibri"/>
          <w:b/>
        </w:rPr>
      </w:pPr>
    </w:p>
    <w:p w:rsidR="0076176B" w:rsidRPr="008F0928" w:rsidRDefault="0076176B" w:rsidP="0076176B">
      <w:pPr>
        <w:jc w:val="center"/>
        <w:rPr>
          <w:rFonts w:eastAsia="Calibri"/>
          <w:b/>
        </w:rPr>
      </w:pPr>
    </w:p>
    <w:p w:rsidR="0076176B" w:rsidRPr="008F0928" w:rsidRDefault="0076176B" w:rsidP="0076176B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</w:t>
      </w:r>
      <w:r w:rsidRPr="008F0928">
        <w:rPr>
          <w:rFonts w:eastAsia="Calibri"/>
          <w:sz w:val="28"/>
          <w:szCs w:val="28"/>
        </w:rPr>
        <w:t>Составитель:</w:t>
      </w:r>
    </w:p>
    <w:p w:rsidR="0076176B" w:rsidRDefault="0076176B" w:rsidP="0076176B">
      <w:pPr>
        <w:ind w:left="439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Макушкина Е.П., учитель английского и </w:t>
      </w:r>
    </w:p>
    <w:p w:rsidR="0076176B" w:rsidRDefault="0076176B" w:rsidP="0076176B">
      <w:pPr>
        <w:ind w:firstLine="439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немецкого языков,</w:t>
      </w:r>
    </w:p>
    <w:p w:rsidR="0076176B" w:rsidRDefault="0076176B" w:rsidP="0076176B">
      <w:pPr>
        <w:ind w:left="4395"/>
        <w:rPr>
          <w:rFonts w:eastAsia="Calibri"/>
          <w:sz w:val="20"/>
          <w:szCs w:val="20"/>
        </w:rPr>
      </w:pPr>
      <w:r>
        <w:rPr>
          <w:rFonts w:eastAsia="Calibri"/>
          <w:sz w:val="28"/>
          <w:szCs w:val="28"/>
        </w:rPr>
        <w:t>первая квалификационная категория</w:t>
      </w:r>
    </w:p>
    <w:p w:rsidR="0076176B" w:rsidRPr="00E33FA7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Pr="00E33FA7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Pr="00E33FA7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Default="0076176B" w:rsidP="0076176B">
      <w:pPr>
        <w:widowControl w:val="0"/>
        <w:autoSpaceDE w:val="0"/>
        <w:autoSpaceDN w:val="0"/>
        <w:rPr>
          <w:rFonts w:eastAsia="Calibri"/>
          <w:sz w:val="20"/>
          <w:szCs w:val="20"/>
        </w:rPr>
      </w:pPr>
    </w:p>
    <w:p w:rsidR="0076176B" w:rsidRDefault="0076176B" w:rsidP="0076176B">
      <w:pPr>
        <w:widowControl w:val="0"/>
        <w:autoSpaceDE w:val="0"/>
        <w:autoSpaceDN w:val="0"/>
        <w:spacing w:before="66"/>
        <w:ind w:right="1508"/>
        <w:jc w:val="center"/>
        <w:rPr>
          <w:sz w:val="28"/>
          <w:szCs w:val="28"/>
        </w:rPr>
      </w:pPr>
      <w:r w:rsidRPr="008F0928">
        <w:rPr>
          <w:spacing w:val="-1"/>
          <w:sz w:val="28"/>
          <w:szCs w:val="28"/>
        </w:rPr>
        <w:t>Саранск</w:t>
      </w:r>
      <w:r w:rsidRPr="008F0928">
        <w:rPr>
          <w:spacing w:val="-16"/>
          <w:sz w:val="28"/>
          <w:szCs w:val="28"/>
        </w:rPr>
        <w:t xml:space="preserve"> </w:t>
      </w:r>
      <w:r w:rsidRPr="008F0928">
        <w:rPr>
          <w:sz w:val="28"/>
          <w:szCs w:val="28"/>
        </w:rPr>
        <w:t>202</w:t>
      </w:r>
      <w:bookmarkEnd w:id="0"/>
      <w:r>
        <w:rPr>
          <w:sz w:val="28"/>
          <w:szCs w:val="28"/>
        </w:rPr>
        <w:t>3</w:t>
      </w:r>
    </w:p>
    <w:p w:rsidR="00D5097A" w:rsidRDefault="00D5097A" w:rsidP="0076176B">
      <w:pPr>
        <w:widowControl w:val="0"/>
        <w:autoSpaceDE w:val="0"/>
        <w:autoSpaceDN w:val="0"/>
        <w:spacing w:before="66"/>
        <w:ind w:right="1508"/>
        <w:jc w:val="center"/>
        <w:rPr>
          <w:sz w:val="28"/>
          <w:szCs w:val="28"/>
        </w:rPr>
      </w:pPr>
      <w:r>
        <w:rPr>
          <w:b/>
        </w:rPr>
        <w:lastRenderedPageBreak/>
        <w:t>ПОЯСНИТЕЛЬНАЯ ЗАПИСКА</w:t>
      </w:r>
    </w:p>
    <w:p w:rsidR="00D5097A" w:rsidRDefault="00D5097A" w:rsidP="00D5097A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второму иностранному (немецкому)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D5097A" w:rsidRDefault="00D5097A" w:rsidP="00D5097A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Программа по второму иностранному (немецкому)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предмета. Программа по второму иностранному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второго иностранного (немецкого) языка с содержанием учебных предметов на уровне основного общего образования с учётом возрастных особенностей обучающихся. </w:t>
      </w:r>
    </w:p>
    <w:p w:rsidR="00D5097A" w:rsidRDefault="00D5097A" w:rsidP="00D5097A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второго иностранного (немецкого) языка направлено на формирование коммуникативной культуры обучающихся, способствует общему речевому развитию, воспитанию гражданской идентичности, расширению кругозора, воспитанию чувств и эмоций. </w:t>
      </w:r>
    </w:p>
    <w:p w:rsidR="00D5097A" w:rsidRDefault="00D5097A" w:rsidP="00D5097A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Построение программы по второму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</w:p>
    <w:p w:rsidR="00D5097A" w:rsidRDefault="00D5097A" w:rsidP="00D5097A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Возрастание значимости владения несколькими иностранными языками, а также особенности организации учебного процесса при изучении второго иностранного (немецкого) языка приводит к переосмыслению целей и содержания обучения предмету. </w:t>
      </w:r>
    </w:p>
    <w:p w:rsidR="00D5097A" w:rsidRDefault="00D5097A" w:rsidP="00D5097A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Целью иноязычного образования является формирование коммуникативной компетенции обучающихся в единстве таких её составляющих, как: речевая компетенция – развитие коммуникативных умений в четырёх основных видах речевой деятельности (говорении, аудировании, чтении, письме); 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общения, освоение знаний 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языковых явлениях изучаемого языка, разных способах выражения мысли в родном и иностранном языках; социокультурная (межкультурная) компетенция – приобщение к культуре, традициям, реалиям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 компенсаторная компетенция – развитие умений выходить из положения в условиях дефицита языковых средств при получении и передаче информации. </w:t>
      </w:r>
    </w:p>
    <w:p w:rsidR="00D5097A" w:rsidRDefault="00D5097A" w:rsidP="00D5097A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Наряду с иноязычной коммуникативной компетенцией средствами второго иностранного (немецкого)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5097A" w:rsidRDefault="00D5097A" w:rsidP="00D5097A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подходами к обучению второму иностранному (немецкому) языку признаются компетентностный, системнодеятельностный,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 технологии) и использования современных средств обучения. </w:t>
      </w:r>
    </w:p>
    <w:p w:rsidR="00D5097A" w:rsidRPr="004C4638" w:rsidRDefault="00D5097A" w:rsidP="004C4638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учебному плану «МОУ Гимназия №29»  на изучение второго иностранного языка в средней школе выделяется 1 час в неделю, 34 учебных недели в каждом классе, 34 часа в год. Для реализации данной программы используется  УМК для изучения  второго иностранного языка для 9 класса «Горизонты», М.М. Аверин и др.(М.: Просвещение, 2012) В УМК входят учебник, книга для учителя, диск, сборник грамматических упражнений.</w:t>
      </w:r>
    </w:p>
    <w:p w:rsidR="004C4638" w:rsidRDefault="004C4638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C4638" w:rsidRDefault="004C4638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C4638" w:rsidRDefault="004C4638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C4638" w:rsidRDefault="004C4638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C4638" w:rsidRDefault="004C4638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C4638" w:rsidRDefault="004C4638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C4638" w:rsidRDefault="004C4638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C4638" w:rsidRDefault="004C4638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C4638" w:rsidRDefault="004C4638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5097A" w:rsidRPr="004C4638" w:rsidRDefault="00D5097A" w:rsidP="004C4638">
      <w:pPr>
        <w:pStyle w:val="a3"/>
        <w:spacing w:line="360" w:lineRule="auto"/>
        <w:ind w:firstLine="567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C463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СОДЕРЖАНИЕ ОБУЧЕНИЯ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 Коммуникативные умения.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Взаимоотношения в семье и с друзьями.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Внешность и характер человека.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Досуг и увлечения (хобби) современного подростка (чтение, кино, театр, музыка, музей, спорт, живопись, компьютерные игры).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Здоровый образ жизни: режим труда и отдыха, фитнес, сбалансированное питание. Посещение врача.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Покупки: одежда, обувь и продукты питания. Молодёжная мода.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Виды отдыха в различное время года. Путешествия по России и иностранным странам.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Природа: флора и фауна. Проблемы экологии. Защита окружающей среды. Климат, погода. Стихийные бедствия.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Средства массовой информации (телевидение, радио, пресса, Интернет).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Выдающиеся люди родной страны и страны (стран) изучаемого языка,</w:t>
      </w:r>
      <w:r w:rsidR="004C4638" w:rsidRPr="004C4638">
        <w:rPr>
          <w:rFonts w:eastAsia="Calibri"/>
        </w:rPr>
        <w:t xml:space="preserve"> </w:t>
      </w:r>
      <w:r w:rsidRPr="004C4638">
        <w:rPr>
          <w:rFonts w:eastAsia="Calibri"/>
        </w:rPr>
        <w:t>их вклад в науку и мировую культуру: государственные деятели, писатели, поэты.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Говорение.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диалог-побуждение к действию – обращаться с просьбой, вежливо соглашаться (не соглашаться) выполнить просьбу, приглашать собеседника</w:t>
      </w:r>
      <w:r w:rsidR="004C4638" w:rsidRPr="004C4638">
        <w:rPr>
          <w:rFonts w:eastAsia="Calibri"/>
        </w:rPr>
        <w:t xml:space="preserve"> </w:t>
      </w:r>
      <w:r w:rsidRPr="004C4638">
        <w:rPr>
          <w:rFonts w:eastAsia="Calibri"/>
        </w:rPr>
        <w:t>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диалог-обмен мнениями –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Объём диалога – до 5 реплик со стороны каждого собеседника в рамках комбинированного диалога, до 5 реплик со стороны каждого собеседника в рамках диалога-обмена мнениями.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Развитие коммуникативных умений монологической речи – создание устных связных монологических высказываний с использованием основных коммуникативных типов речи: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описание (предмета, местности, внешности и одежды человека),в том числе характеристика (черты характера реального человека или литературного персонажа);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повествование (сообщение), рассуждение;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выражение и краткое аргументирование своего мнения по отношениюк услышанному (прочитанному);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составление рассказа по картинкам;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изложение результатов выполненной проектной работы.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речис использованием </w:t>
      </w:r>
      <w:r w:rsidRPr="004C4638">
        <w:rPr>
          <w:rFonts w:eastAsia="Calibri"/>
        </w:rPr>
        <w:lastRenderedPageBreak/>
        <w:t>вопросов, ключевых слов, плана и (или) иллюстраций, фотографий, таблиц или без их использования.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Объём монологического высказывания – 7–9 фраз.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Аудирование.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 непосредственном общении: понимать на слух речь учителя 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Аудирование с пониманием основного содержания текста предполагает умение определять основную тему (идею) и главные факты (события)в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несущественные для понимания основного содержания.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 в воспринимаемом на слух тексте.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Языковая сложность текстов для аудирования должна соответствовать базовому уровню (А2 – допороговому уровню по общеевропейской шкале).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Время звучания текста (текстов) для аудирования – до 1,5 минут.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Смысловое чтение.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</w:t>
      </w:r>
      <w:r w:rsidRPr="004C4638">
        <w:rPr>
          <w:rFonts w:eastAsia="Calibri"/>
        </w:rPr>
        <w:lastRenderedPageBreak/>
        <w:t>относительно самостоятельные смысловые части, озаглавливать текст(его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Чтение несплошных текстов (таблиц, диаграмм, схем) и понимание представленной в них информации.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Тексты для чтения: диалог (беседа), интервью, рассказ, отрывокиз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Языковая сложность текстов для чтения должна соответствовать базовому уровню (А2 – допороговому уровню по общеевропейской шкале).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Объём текста (текстов) для чтения – 250–300 слов.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Письменная речь.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Развитие умений письменной речи: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составление плана (тезисов) устного или письменного сообщения;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заполнение анкет и формуляров: сообщать о себе основные сведения(имя, фамилия, пол, возраст, гражданство, адрес, увлечения) в соответствии с нормами, принятыми в стране (странах) изучаемого языка;</w:t>
      </w:r>
    </w:p>
    <w:p w:rsidR="0076176B" w:rsidRDefault="00D5097A" w:rsidP="0076176B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90 слов);</w:t>
      </w:r>
    </w:p>
    <w:p w:rsidR="00D5097A" w:rsidRPr="004C4638" w:rsidRDefault="00D5097A" w:rsidP="0076176B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– до 90 слов);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заполнение таблицы с краткой фиксацией содержания прочитанного (прослушанного) текста;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письменное представление результатов выполненной проектной работы (объём – 90 слов).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Языковые знания и умения.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Фонетическая сторона речи.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Выражение модального значения, чувства и эмоции. 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Объём текста для чтения вслух – до 100 слов.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 Графика, орфография и пунктуация.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Правильное написание изученных слов.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Лексическая сторона речи.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Распознавание и употребление в устной речи и письменном тексте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Объём – 850 лексических единиц для продуктивного использования (включая 700 лексических единиц, изученных ранее) и 900 лексических единицдля рецептивного усвоения (включая 850 лексических единиц продуктивного минимума).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Основные способы словообразования: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аффиксация: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образование имён существительных при помощи суффиксов -ie (die Biologie), -um (das Museum);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образование имён прилагательных при помощи суффиксов -sam (erholsam),-bar (lesbar).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Многозначность лексических единиц. Синонимы. Антонимы. Сокращенияи аббревиатуры.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Различные средства связи в тексте для обеспечения его целостности(zuerst, denn, zum Schluss и другие).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Грамматическая сторона речи.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Распознавание и употребление в устной речи и письменном тексте изученных морфологических форм и синтаксических конструкций немецкого языка.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Глаголы во временных формах страдательного наклонения (Präsens, Präteritum).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Придаточные относительные предложения, вводимые относительными местоимениями в именительном и винительном падежах.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Образование предпрошедшего времени Plusquamperfekt.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Придаточные относительные предложения с wo, was, wie.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Придаточные предложения цели с союзом damit.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Сложноподчинённые предложения времени с союзом nachdem.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Инфинитивный оборот Infinitiv + zu.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Инфинитивный оборот um … zu + Infinitiv.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Образование будущего времени Futur I: werden + Infinitiv.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  <w:lang w:val="en-US"/>
        </w:rPr>
      </w:pPr>
      <w:r w:rsidRPr="004C4638">
        <w:rPr>
          <w:rFonts w:eastAsia="Calibri"/>
        </w:rPr>
        <w:t>Глагол</w:t>
      </w:r>
      <w:r w:rsidRPr="004C4638">
        <w:rPr>
          <w:rFonts w:eastAsia="Calibri"/>
          <w:lang w:val="en-US"/>
        </w:rPr>
        <w:t xml:space="preserve"> lassen + Akkusativ + Infinitiv.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  <w:lang w:val="en-US"/>
        </w:rPr>
      </w:pPr>
      <w:r w:rsidRPr="004C4638">
        <w:rPr>
          <w:rFonts w:eastAsia="Calibri"/>
        </w:rPr>
        <w:t>Глагол</w:t>
      </w:r>
      <w:r w:rsidRPr="004C4638">
        <w:rPr>
          <w:rFonts w:eastAsia="Calibri"/>
          <w:lang w:val="en-US"/>
        </w:rPr>
        <w:t xml:space="preserve"> lassen </w:t>
      </w:r>
      <w:r w:rsidRPr="004C4638">
        <w:rPr>
          <w:rFonts w:eastAsia="Calibri"/>
        </w:rPr>
        <w:t>в</w:t>
      </w:r>
      <w:r w:rsidRPr="004C4638">
        <w:rPr>
          <w:rFonts w:eastAsia="Calibri"/>
          <w:lang w:val="en-US"/>
        </w:rPr>
        <w:t xml:space="preserve"> Perfekt.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Косвенный вопрос без вопросительного слова с союзом ob/Indirekte Frage(ob-Sätze).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Склонение прилагательных.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Указательные местоименные наречия da(r) + наречия (davor, dabei, darauf и другие).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Превосходная степень сравнения прилагательных и наречий.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Возвратные местоимения в дательном и винительном падежах.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Предлог родительного падежа wegen.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Указательные местоимения derselbe, dasselbe, dieselbe, dieselben.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Социокультурные знания и умения.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Формирование элементарного представления о различных вариантах немецкого языка.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Соблюдение норм вежливости в межкультурном общении. Соблюдение норм вежливости в межкультурном общении.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Развитие умений: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писать своё имя и фамилию, а также имена и фамилии своих родственников и друзей на немецком языке;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правильно оформлять свой адрес на немецком языке (в анкете);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правильно оформлять электронное сообщение личного характерав соответствии с нормами неофициального общения, принятыми в стране (странах) изучаемого языка;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кратко представлять Россию и страну (страны) изучаемого языка;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кратко представлять некоторые культурные явления родной страныи страны (стран) изучаемого языка (основные национальные праздники, традициив проведении досуга и в питании, достопримечательности);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кратко рассказывать о некоторых выдающихся людях родной страныи страны (стран) изучаемого языка (учёных, писателях, поэтах, художниках, композиторах, музыкантах, спортсменах);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Компенсаторные умения.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Использование при чтении и аудировании языковой,в том числе контекстуальной, догадки, при говорении и письме перифраз(толкование), синонимические средства, описание предмета вместо его названия,при непосредственном общении догадываться о значении незнакомых словс помощью используемых собеседником жестов и мимики.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Переспрашивать, просить повторить, уточняя значение незнакомых слов.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Использование при формулировании собственных высказываний, ключевых слов, плана.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bookmarkStart w:id="1" w:name="_Toc103691200"/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4C4638" w:rsidRDefault="004C4638" w:rsidP="004C4638">
      <w:pPr>
        <w:spacing w:line="360" w:lineRule="auto"/>
        <w:ind w:firstLine="709"/>
        <w:jc w:val="both"/>
        <w:rPr>
          <w:rFonts w:eastAsia="Calibri"/>
          <w:b/>
        </w:rPr>
      </w:pPr>
    </w:p>
    <w:p w:rsidR="00D5097A" w:rsidRPr="004C4638" w:rsidRDefault="004C4638" w:rsidP="004C4638">
      <w:pPr>
        <w:spacing w:line="360" w:lineRule="auto"/>
        <w:ind w:firstLine="709"/>
        <w:jc w:val="center"/>
        <w:rPr>
          <w:rFonts w:eastAsia="Calibri"/>
          <w:b/>
        </w:rPr>
      </w:pPr>
      <w:r w:rsidRPr="004C4638">
        <w:rPr>
          <w:rFonts w:eastAsia="Calibri"/>
          <w:b/>
        </w:rPr>
        <w:lastRenderedPageBreak/>
        <w:t>ПЛАНИРУЕМЫЕ РЕЗУЛЬТАТЫ ОСВОЕНИЯ ПРОГРАММЫ ПО ВТОРОМУ ИНОСТРАННОМУ (НЕМЕЦКОМУ) ЯЗЫКУ НА УРОВНЕ ОСНОВНОГО ОБЩЕГО ОБРАЗОВАНИЯ.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 результате изучения второго иностранного (немецкого) языка у обучающегося будут сформированы личностные, метапредметные и предметные результаты, отвечающие требованиям ФГОС к освоению основной образовательной программы основного общего образования.</w:t>
      </w:r>
    </w:p>
    <w:bookmarkEnd w:id="1"/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самовоспитания, и саморазвития, формирования внутренней позиции личности.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1) гражданского воспитания: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активное участие в жизни семьи, организации, местного сообщества, родного края, страны;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представление о способах противодействия коррупции, готовностьк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людям, нуждающимся в ней);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2) патриотического воспитания: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3) духовно-нравственного воспитания: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ориентация на моральные ценности и нормы в ситуациях нравственного выбора;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4) эстетического воспитания: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5) физического воспитания, формирования культуры здоровья и эмоционального благополучия: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осознание ценности жизни;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соблюдение правил безопасности, в том числе навыков безопасного поведения в Интернет-среде;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умение принимать себя и других не осуждая;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сформированность навыка рефлексии, признание своего права на ошибку и такого же права другого человека;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6) трудового воспитания: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установка на активное участие в решении практических задач (в рамках семьи, организации, </w:t>
      </w:r>
      <w:r w:rsidRPr="004C4638">
        <w:rPr>
          <w:rFonts w:eastAsia="SchoolBookSanPin"/>
        </w:rPr>
        <w:t>населенного пункта, родного края)</w:t>
      </w:r>
      <w:r w:rsidRPr="004C4638">
        <w:rPr>
          <w:rFonts w:eastAsia="Calibri"/>
        </w:rPr>
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7) экологического воспитания: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активное неприятие действий, приносящих вред окружающей среде;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готовность к участию в практической деятельности экологической направленности;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8) ценности научного познания: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овладение языковой и читательской культурой как средством познания мира;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9) адаптации к изменяющимся условиям социальной и природной среды: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освоение обучающимися социального опыта, основных социальных ролей, соответствующих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понятиями),а также оперировать терминами и представлениями в области концепции устойчивого развития;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умение анализировать и выявлять взаимосвязи природы, общества и экономики;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оценивать ситуацию стресса, корректировать принимаемые решения и действия;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  <w:bookmarkStart w:id="2" w:name="_Toc103691202"/>
    </w:p>
    <w:bookmarkEnd w:id="2"/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 результате изучения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У обучающегося будут сформированы следующие базовые логические действия (выявлять и характеризовать существенные признаки объектов (явлений) как часть познавательных универсальных учебных действий: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предлагать критерии для выявления закономерностей и противоречий;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выявлять дефицит информации, данных, необходимых для решения поставленной задачи;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выявлять причинно-следственные связи при изучении явлений и процессов;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 обучающегося будут сформированы следующие базовые исследовательские действия (использовать вопросы как исследовательский инструмент познания) как часть познавательных универсальных учебных действий: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формулировать вопросы, фиксирующие разрыв между реальным и желаемым состоянием ситуации, объекта, самостоятельно устанавливать искомое и данное;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оценивать на применимость и достоверность информацию, полученную в ходе исследования (эксперимента);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критериев, 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эффективно запоминать и систематизировать информацию.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Овладение системой познавательных универсальных учебных действий обеспечивает сформированность когнитивных навыков у обучающихся.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воспринимать и формулировать суждения, выражать эмоции в соответствии с целями и условиями общения;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выражать себя (свою точку зрения) в устных и письменных текстах;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сопоставлять свои суждения с суждениями других участников диалога,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обобщать мнения нескольких человек, проявлять готовность руководить, выполнять поручения, подчиняться;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мозговые штурмы и иные);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выявлять проблемы для решения в жизненных и учебных ситуациях;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ресурсови собственных возможностей, аргументировать предлагаемые варианты решений;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объекте, проводить выбор и брать ответственность за решение.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У обучающегося будут сформированы умения самоконтроля как часть регулятивных универсальных учебных действий: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владеть способами самоконтроля, самомотивации и рефлексии;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давать оценку ситуации и предлагать план её изменения, учитывать контекст и предвидеть трудности, которые могут возникнутьпри решении учебной задачи, адаптировать решение к меняющимся обстоятельствам;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условиям.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 обучающегося будут сформированы умения эмоционального интеллекта как часть регулятивных универсальных учебных действий: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различать, называть и управлять собственными эмоциями и эмоциями других;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выявлять и анализировать причины эмоций;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ставить себя на место другого человека, понимать мотивы и намерения другого;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регулировать способ выражения эмоций.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У обучающегося будут сформированы умения принимать себяи других как часть регулятивных универсальных учебных действий: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осознанно относиться к другому человеку, его мнению, признавать своё право на ошибку и такое же право другого, принимать себя и других не осуждая, открытость себе и другим, осознавать невозможность контролировать всё вокруг.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Style w:val="a4"/>
          <w:rFonts w:eastAsia="Calibri"/>
          <w:b w:val="0"/>
          <w:bCs w:val="0"/>
        </w:rPr>
      </w:pPr>
      <w:r w:rsidRPr="004C4638">
        <w:rPr>
          <w:rFonts w:eastAsia="Calibri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  <w:u w:val="single"/>
        </w:rPr>
      </w:pPr>
      <w:r w:rsidRPr="004C4638">
        <w:rPr>
          <w:rFonts w:eastAsia="Calibri"/>
          <w:u w:val="single"/>
        </w:rPr>
        <w:t>Предметные результаты освоения программы по второму иностранному (немецкому) языку к концу обучения в 9 классе.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Коммуникативные умения.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Говорение: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общения, с вербальными и (или) зрительными опорами или без опор, с </w:t>
      </w:r>
      <w:r w:rsidRPr="004C4638">
        <w:rPr>
          <w:rFonts w:eastAsia="Calibri"/>
        </w:rPr>
        <w:lastRenderedPageBreak/>
        <w:t>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создавать разные виды монологических высказываний (описание,в том числе характеристика, повествование (сообщение), рассуждение)с вербальными и (или) зрительными опорами или без опор в рамках тематического содержания речи (объём монологического высказывания – до 7–9 фраз), излагать основное содержание прочитанного (прослушанного) текста со зрительными и (или) вербальными опорами (объём – 7–9 фраз), излагать результаты выполненной проектной работы; (объём – 7–9 фраз).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Аудирование: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воспринимать на слух и понимать несложные аутентичные тексты, содержащие отдельные неизученные языковые явления, в зависимостиот поставленной коммуникативной задачи: с пониманием основного содержания,с пониманием нужной (интересующей, запрашиваемой) информации (время звучания текста (текстов) для аудирования – до 1,5 минут).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Смысловое чтение: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250–300 слов), читать про себя несплошные тексты (таблицы, диаграммы) и понимать представленную в них информацию.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Письменная речь: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заполнять анкеты и формуляры, сообщая о себе основные сведения,в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90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90 слов).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Языковые знания и умения.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Фонетическая сторона речи: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различать на слух, без ошибок, ведущих к сбою коммуникации, произносить слова с правильным ударением и фразы с соблюдениемих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Графика, орфография и пунктуация: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правильно писать изученные слова;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Лексическая сторона речи: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распознавать в устной речи и письменном тексте 900 лексических единиц (слов, словосочетаний, речевых клише) и правильно употреблять в устной и письменной речи 850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-ie, -um, имена прилагательные при помощи суффиксов -sam, -bar;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 xml:space="preserve">распознавать и употреблять в устной и письменной речи изученные синонимы, антонимы, сокращения и аббревиатуры; 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Грамматическая сторона речи: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понимать особенности структуры простых и сложных предложенийи различных коммуникативных типов предложений немецкого языка;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распознавать и употреблять в устной речи и письменном тексте: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глаголы во временных формах страдательного наклонения (Präsens, Präteritum);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придаточные относительные предложения, вводимые относительными местоимениями в именительном и винительном падежах;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образование предпрошедшего времени Plusquamperfekt;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придаточные относительные предложения с wo, was, wie;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придаточные предложения цели с союзом damit;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сложноподчинённые предложения времени с союзом nachdem;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инфинитивный оборот Infinitiv + zu;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инфинитивный оборот um … zu + Infinitiv;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образование будущего времени Futur I: werden + Infinitiv;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  <w:lang w:val="en-US"/>
        </w:rPr>
      </w:pPr>
      <w:r w:rsidRPr="004C4638">
        <w:rPr>
          <w:rFonts w:eastAsia="Calibri"/>
        </w:rPr>
        <w:t>глагол</w:t>
      </w:r>
      <w:r w:rsidRPr="004C4638">
        <w:rPr>
          <w:rFonts w:eastAsia="Calibri"/>
          <w:lang w:val="en-US"/>
        </w:rPr>
        <w:t xml:space="preserve"> lassen + Akkusativ + Infinitiv;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  <w:lang w:val="en-US"/>
        </w:rPr>
      </w:pPr>
      <w:r w:rsidRPr="004C4638">
        <w:rPr>
          <w:rFonts w:eastAsia="Calibri"/>
        </w:rPr>
        <w:t>глагол</w:t>
      </w:r>
      <w:r w:rsidRPr="004C4638">
        <w:rPr>
          <w:rFonts w:eastAsia="Calibri"/>
          <w:lang w:val="en-US"/>
        </w:rPr>
        <w:t xml:space="preserve"> lassen </w:t>
      </w:r>
      <w:r w:rsidRPr="004C4638">
        <w:rPr>
          <w:rFonts w:eastAsia="Calibri"/>
        </w:rPr>
        <w:t>в</w:t>
      </w:r>
      <w:r w:rsidRPr="004C4638">
        <w:rPr>
          <w:rFonts w:eastAsia="Calibri"/>
          <w:lang w:val="en-US"/>
        </w:rPr>
        <w:t xml:space="preserve"> Perfekt;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косвенный вопрос без вопросительного слова с союзом ob/Indirekte Frage(ob-Sätze);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склонение прилагательных;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указательные местоименные наречия da(r) + наречия (davor, dabei, daraufи другие);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превосходная степень сравнения прилагательных и наречий;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возвратные местоимения в дательном и винительном падежах;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предлог родительного падежа wegen;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указательные местоимения derselbe, dasselbe, dieselbe, dieselben.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Социокультурные знания и умения: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иметь элементарные представления о различных вариантах немецкого языка;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представлять Россию и страну (страны) изучаемого языка;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оказывать помощь иностранным гостям в ситуациях повседневного общения.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Компенсаторные умения: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языковую догадку,в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владеть умениями классифицировать лексические единицы по темам в рамках тематического содержания речи по частям речи, по словообразовательным элементам;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рассматривать несколько вариантов решения коммуникативной задачив продуктивных видах речевой деятельности (говорении и письменной речи);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участвовать в несложных учебных проектах с использованием материалов на иностранном языке с применением информационно-коммуникативных технологий, соблюдая правила информационной безопасности при работе в Интернете;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lastRenderedPageBreak/>
        <w:t>использовать иноязычные словари и справочники, в том числе информационно-справочные системы, в электронной форме;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достигать взаимопонимания в процессе устного и письменного общения</w:t>
      </w:r>
      <w:r w:rsidR="00337945">
        <w:rPr>
          <w:rFonts w:eastAsia="Calibri"/>
        </w:rPr>
        <w:t xml:space="preserve"> </w:t>
      </w:r>
      <w:r w:rsidRPr="004C4638">
        <w:rPr>
          <w:rFonts w:eastAsia="Calibri"/>
        </w:rPr>
        <w:t>с носителями иностранного языка, людьми другой культуры;</w:t>
      </w:r>
    </w:p>
    <w:p w:rsidR="00D5097A" w:rsidRPr="004C4638" w:rsidRDefault="00D5097A" w:rsidP="004C4638">
      <w:pPr>
        <w:spacing w:line="360" w:lineRule="auto"/>
        <w:ind w:firstLine="709"/>
        <w:jc w:val="both"/>
        <w:rPr>
          <w:rFonts w:eastAsia="Calibri"/>
        </w:rPr>
      </w:pPr>
      <w:r w:rsidRPr="004C4638">
        <w:rPr>
          <w:rFonts w:eastAsia="Calibri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5097A" w:rsidRPr="004C4638" w:rsidRDefault="00D5097A" w:rsidP="004C4638">
      <w:pPr>
        <w:spacing w:line="360" w:lineRule="auto"/>
        <w:jc w:val="both"/>
      </w:pPr>
    </w:p>
    <w:p w:rsidR="00D5097A" w:rsidRPr="00D5097A" w:rsidRDefault="00D5097A" w:rsidP="00D5097A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742" w:rsidRDefault="00DE4742" w:rsidP="00DE4742">
      <w:pPr>
        <w:spacing w:line="360" w:lineRule="auto"/>
        <w:jc w:val="both"/>
        <w:sectPr w:rsidR="00DE4742" w:rsidSect="0076176B">
          <w:foot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61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"/>
        <w:gridCol w:w="1452"/>
        <w:gridCol w:w="2254"/>
        <w:gridCol w:w="3360"/>
        <w:gridCol w:w="16"/>
        <w:gridCol w:w="11"/>
        <w:gridCol w:w="11"/>
        <w:gridCol w:w="6"/>
        <w:gridCol w:w="14"/>
        <w:gridCol w:w="7026"/>
        <w:gridCol w:w="13"/>
        <w:gridCol w:w="10"/>
        <w:gridCol w:w="7"/>
        <w:gridCol w:w="6"/>
        <w:gridCol w:w="6"/>
        <w:gridCol w:w="11"/>
        <w:gridCol w:w="7"/>
        <w:gridCol w:w="662"/>
        <w:gridCol w:w="11"/>
        <w:gridCol w:w="6"/>
        <w:gridCol w:w="6"/>
        <w:gridCol w:w="11"/>
        <w:gridCol w:w="13"/>
        <w:gridCol w:w="697"/>
        <w:gridCol w:w="11"/>
      </w:tblGrid>
      <w:tr w:rsidR="00DE4742" w:rsidTr="00636541">
        <w:trPr>
          <w:gridAfter w:val="1"/>
          <w:wAfter w:w="11" w:type="dxa"/>
          <w:trHeight w:val="31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Тема урока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ТДЦ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70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146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Сроки</w:t>
            </w:r>
          </w:p>
        </w:tc>
      </w:tr>
      <w:tr w:rsidR="00DE4742" w:rsidTr="00636541">
        <w:trPr>
          <w:gridAfter w:val="1"/>
          <w:wAfter w:w="11" w:type="dxa"/>
          <w:trHeight w:val="223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66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423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4742" w:rsidRDefault="00DE4742">
            <w:pPr>
              <w:spacing w:line="254" w:lineRule="auto"/>
              <w:ind w:right="113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Планируемые 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4742" w:rsidRDefault="00DE4742">
            <w:pPr>
              <w:spacing w:line="254" w:lineRule="auto"/>
              <w:ind w:right="113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Фактические </w:t>
            </w:r>
          </w:p>
        </w:tc>
      </w:tr>
      <w:tr w:rsidR="00DE4742" w:rsidTr="00636541">
        <w:trPr>
          <w:gridAfter w:val="1"/>
          <w:wAfter w:w="11" w:type="dxa"/>
          <w:cantSplit/>
          <w:trHeight w:val="76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Pr="00DE4742" w:rsidRDefault="00DE4742" w:rsidP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Немецкие подростки о летних каникулах.</w:t>
            </w:r>
          </w:p>
          <w:p w:rsidR="00DE4742" w:rsidRPr="00DE4742" w:rsidRDefault="00DE4742" w:rsidP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Прошедшее время Perfekt.</w:t>
            </w:r>
          </w:p>
          <w:p w:rsidR="00DE4742" w:rsidRPr="00DE4742" w:rsidRDefault="00DE4742" w:rsidP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DE4742" w:rsidRDefault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 Учить вести диалог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Познакомить с  произносительными особенностями немецкой речи; учить чтению, пониманию на слух в мини-диалогах и их воспроизведение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 Воспитание вежливости при приветствии и прощании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предлоги места:</w:t>
            </w:r>
            <w:r>
              <w:rPr>
                <w:rFonts w:eastAsia="Calibri"/>
                <w:sz w:val="18"/>
                <w:szCs w:val="18"/>
                <w:lang w:val="en-US"/>
              </w:rPr>
              <w:t>hinter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auf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neben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zwischen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uber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дательный падеж с определенным артиклем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56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монологической речи по теме: «Климат и погода».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описывать картинки, используя предлоги, управляющие дательным и винительным падежами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 Развивать у учащихся навык говорения: называть предметы, место их нахождения, расспрашивать об этом собеседника</w:t>
            </w:r>
          </w:p>
          <w:p w:rsidR="00DE4742" w:rsidRDefault="00DE4742">
            <w:pPr>
              <w:spacing w:line="254" w:lineRule="auto"/>
              <w:ind w:right="-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 Воспитание познавательной активности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модальный глагол </w:t>
            </w:r>
            <w:r>
              <w:rPr>
                <w:rFonts w:eastAsia="Calibri"/>
                <w:sz w:val="18"/>
                <w:szCs w:val="18"/>
                <w:lang w:val="en-US"/>
              </w:rPr>
              <w:t>mussen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повелительное наклонение,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рамочная конструкция.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формуляры;писать поздравления, личные письма с опорой на образец с употреблением формул речевогоэтикета, принятых в странах изучаемого языка;составлять план, тезисы устного или письменного сообщения; умение расспрашивать собеседника и отвечать на его вопросы, высказывая своё мнение,просьбу,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Дом на Шлоссштрасе.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читать и понимать страноведческий текст, содержащий несколько незнакомых слов, о значении которых можно догадаться по контексту.</w:t>
            </w:r>
          </w:p>
          <w:p w:rsidR="00DE4742" w:rsidRDefault="00DE4742">
            <w:pPr>
              <w:tabs>
                <w:tab w:val="left" w:pos="21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 Развивать общекультурные умения ведения беседы; навыки составления проекта</w:t>
            </w:r>
          </w:p>
          <w:p w:rsidR="00DE4742" w:rsidRDefault="00DE4742">
            <w:pPr>
              <w:tabs>
                <w:tab w:val="left" w:pos="210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 Воспитание вежливого отношения друг к другу.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предлоги места:</w:t>
            </w:r>
            <w:r>
              <w:rPr>
                <w:rFonts w:eastAsia="Calibri"/>
                <w:sz w:val="18"/>
                <w:szCs w:val="18"/>
                <w:lang w:val="en-US"/>
              </w:rPr>
              <w:t>hinter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auf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neben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zwischen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uber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дательный падеж с определенным артиклем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 w:rsidP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«Как прошло лето».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давать указания в единственном и множественном числе и вежливой форме.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умения при описании жилища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патриотизма, гордости за свою страну и любви к ней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модальный глагол </w:t>
            </w:r>
            <w:r>
              <w:rPr>
                <w:rFonts w:eastAsia="Calibri"/>
                <w:sz w:val="18"/>
                <w:szCs w:val="18"/>
                <w:lang w:val="en-US"/>
              </w:rPr>
              <w:t>mussen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повелительное наклонение,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рамочная конструкция.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Мечты и желания. Придаточные предложения с союзом dass.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1.систематизировать полученные знания.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умения применения полученных знаний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патриотизма, гордости за свою страну и любви к ней.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предлоги места:</w:t>
            </w:r>
            <w:r>
              <w:rPr>
                <w:rFonts w:eastAsia="Calibri"/>
                <w:sz w:val="18"/>
                <w:szCs w:val="18"/>
                <w:lang w:val="en-US"/>
              </w:rPr>
              <w:t>hinter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auf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neben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zwischen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uber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дательный падеж с определенным артиклем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рассказывать о себе, своей семье, друзьях, своих интересах и планах на будущее;сообщать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 w:rsidP="00DE474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Профессии. Введение новой лексики. Придаточные предложения с союзом weil.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говорить, что учащиеся едет на завтрак, обед и ужин.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внимание и память при запоминании новых лексических единиц.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толерантности и взаимопонимания в общении со сверстниками других национальностей.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нулевой артикль,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речевые образцы с </w:t>
            </w:r>
            <w:r>
              <w:rPr>
                <w:rFonts w:eastAsia="Calibri"/>
                <w:sz w:val="18"/>
                <w:szCs w:val="18"/>
                <w:lang w:val="en-US"/>
              </w:rPr>
              <w:t>ja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doch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Производственная практика. Präteritum модальных глаголов.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вести диалог-расспрос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 учить спрягать известные глаголы и употреблять их в утвердительных и вопросительных предложениях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логическое мышление, умение речевого взаимодействия.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внимательного отношения к собеседнику.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</w:rPr>
              <w:t xml:space="preserve">неопределенно-личное местоимение </w:t>
            </w:r>
            <w:r>
              <w:rPr>
                <w:rFonts w:eastAsia="Calibri"/>
                <w:sz w:val="18"/>
                <w:szCs w:val="18"/>
                <w:lang w:val="en-US"/>
              </w:rPr>
              <w:t>man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</w:t>
            </w:r>
            <w:r>
              <w:rPr>
                <w:rFonts w:eastAsia="Calibri"/>
                <w:sz w:val="18"/>
                <w:szCs w:val="18"/>
                <w:lang w:val="en-US"/>
              </w:rPr>
              <w:t>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формуляры;писать поздравления, личные письма с опорой на образец с употреблением формул речевогоэтикета, принятых в странах изучаемого языка;составлять план, тезисы устного или письменного сообщения; умение расспрашивать собеседника и отвечать на его вопросы, высказывая своё мнение,просьбу,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аудирования по теме: «Стрессовые ситуации в школе».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оперировать активной лексикой в процессе общения..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2.Научить анализировать и систематизировать языковые явления.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взаимопомощи при работе в парах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нулевой артикль,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речевые образцы с </w:t>
            </w:r>
            <w:r>
              <w:rPr>
                <w:rFonts w:eastAsia="Calibri"/>
                <w:sz w:val="18"/>
                <w:szCs w:val="18"/>
                <w:lang w:val="en-US"/>
              </w:rPr>
              <w:t>ja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doch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«Планы на будущее».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1.читать текст страноведческого характера об особенностях национальной кухни, понимать его содержание с помощью картинок и вопросов.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взаимопомощи при работе в группах.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нулевой артикль,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речевые образцы с </w:t>
            </w:r>
            <w:r>
              <w:rPr>
                <w:rFonts w:eastAsia="Calibri"/>
                <w:sz w:val="18"/>
                <w:szCs w:val="18"/>
                <w:lang w:val="en-US"/>
              </w:rPr>
              <w:t>ja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doch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3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 w:rsidP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Дружба и друзья. Личные местоимения в Дательном падеже.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составлять собственные диалоги.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внимание.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аккуратности и ответственности при работе с лексикой.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</w:rPr>
              <w:t xml:space="preserve">неопределенно-личное местоимение </w:t>
            </w:r>
            <w:r>
              <w:rPr>
                <w:rFonts w:eastAsia="Calibri"/>
                <w:sz w:val="18"/>
                <w:szCs w:val="18"/>
                <w:lang w:val="en-US"/>
              </w:rPr>
              <w:t>man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</w:t>
            </w:r>
            <w:r>
              <w:rPr>
                <w:rFonts w:eastAsia="Calibri"/>
                <w:sz w:val="18"/>
                <w:szCs w:val="18"/>
                <w:lang w:val="en-US"/>
              </w:rPr>
              <w:t>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Какой друг хороший, а какой нет? Введение новой лексики.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1.Познакомить с новой лексикой, активизировать лексику устно и на письме.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 при запоминании новых лексических единиц.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3.Прививать любовь к животным, природе.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отрицание </w:t>
            </w:r>
            <w:r>
              <w:rPr>
                <w:rFonts w:eastAsia="Calibri"/>
                <w:sz w:val="18"/>
                <w:szCs w:val="18"/>
                <w:lang w:val="en-US"/>
              </w:rPr>
              <w:t>cnichtukein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времени </w:t>
            </w:r>
            <w:r>
              <w:rPr>
                <w:rFonts w:eastAsia="Calibri"/>
                <w:sz w:val="18"/>
                <w:szCs w:val="18"/>
                <w:lang w:val="en-US"/>
              </w:rPr>
              <w:t>im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am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8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Сравнительная степень прилагательных, союзы als/wie.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письменной речи с употреблением новой лексики.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логическое мышление,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внимательного отношения к собеседнику.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</w:rPr>
              <w:t xml:space="preserve">модальный глагол </w:t>
            </w:r>
            <w:r>
              <w:rPr>
                <w:rFonts w:eastAsia="Calibri"/>
                <w:sz w:val="18"/>
                <w:szCs w:val="18"/>
                <w:lang w:val="en-US"/>
              </w:rPr>
              <w:t>wollen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рамочная конструкция.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формуляры;писать поздравления, личные письма с опорой на образец с употреблением формул речевогоэтикета, принятых в странах изучаемого языка;составлять план, тезисы устного или письменного сообщения; умение расспрашивать собеседника и отвечать на его вопросы, высказывая своё мнение,просьбу,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Переписка на тему «Дружба».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1.Активизировать лексический и грамматический материал в устной и письменной речи.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2.Научить анализировать и систематизировать языковые явления.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самоуважения и самокритичности.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отрицание </w:t>
            </w:r>
            <w:r>
              <w:rPr>
                <w:rFonts w:eastAsia="Calibri"/>
                <w:sz w:val="18"/>
                <w:szCs w:val="18"/>
                <w:lang w:val="en-US"/>
              </w:rPr>
              <w:t>cnichtukein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времени </w:t>
            </w:r>
            <w:r>
              <w:rPr>
                <w:rFonts w:eastAsia="Calibri"/>
                <w:sz w:val="18"/>
                <w:szCs w:val="18"/>
                <w:lang w:val="en-US"/>
              </w:rPr>
              <w:t>im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am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читать и понимать текст страноведческого характера об учебном годе в Германии, содержащий незнакомую лексику, находить нужную информацию.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Воспитание чувства взаимопомощи при работе в группах.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отрицание </w:t>
            </w:r>
            <w:r>
              <w:rPr>
                <w:rFonts w:eastAsia="Calibri"/>
                <w:sz w:val="18"/>
                <w:szCs w:val="18"/>
                <w:lang w:val="en-US"/>
              </w:rPr>
              <w:t>cnichtukein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времени </w:t>
            </w:r>
            <w:r>
              <w:rPr>
                <w:rFonts w:eastAsia="Calibri"/>
                <w:sz w:val="18"/>
                <w:szCs w:val="18"/>
                <w:lang w:val="en-US"/>
              </w:rPr>
              <w:t>im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am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23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Закрепление пройденного по теме: «Планы на будущее»,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составлять диалоги, оперировать лексикой.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2.Научить систематизировать и обобщать полученные знания и умения, совершенствовать речевую компетенцию в устной речи и аудировании.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самоуважения и самокритичности.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4.Воспитание чувства ответственности и личной заинтересованности в результатах изучения немецкого языка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Диалоги, реп-знакомство</w:t>
            </w: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Электроприборы. Модальные глагол dürfen.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1.Познакомить с новой лексикой, активизировать лексику устно и на письме.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 при запоминании новых лексических единиц.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толерантности и взаимопонимания в общении друг с другом и со взрослыми.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Карточки с рамочными конструкциями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17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Средства коммуникации. Введение новой лексики. Модальный глагол sollen.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читать, находить нужную информацию в тексте, описывать людей, используя информацию из текста.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внимание, навыки учебного труда.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аккуратности и ответственности при работе с текстами.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Учебные карточки для заучивания слов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формуляры;писать поздравления, личные письма с опорой на образец с употреблением формул речевогоэтикета, принятых в странах изучаемого языка;составлять план, тезисы устного или письменного сообщения; умение расспрашивать собеседника и отвечать на его вопросы, высказывая своё мнение,просьбу,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Ящик жалоб и предложений.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рассказывать о моде, одежде.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Диалоги, чат-тексты</w:t>
            </w:r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монологической речи по теме: «Любимые телепрограммы».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1.Воспитание культуры общения учащихся средствами иностранного языка в ситуации монологического высказывания.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внимание, навыки учебного труда.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Памятки по селективному чтению</w:t>
            </w:r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эстетических потребностей, ценностей и чувств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читать аутентичные тексты разных жанров и стилей с пониманием основного содержания;читать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вода,языковой догадки, в том числе с опорой на первый иностранный язык), а также справочных материалов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«Изображение и звук».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употреблять в речи существительные во множественном числе и местоимения в винительном падеже.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взаимопомощи при работе в группах.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Прослушивание </w:t>
            </w:r>
            <w:r>
              <w:rPr>
                <w:rFonts w:eastAsia="Calibri"/>
                <w:sz w:val="18"/>
                <w:szCs w:val="18"/>
                <w:lang w:val="en-US"/>
              </w:rPr>
              <w:t>CD</w:t>
            </w:r>
            <w:r>
              <w:rPr>
                <w:rFonts w:eastAsia="Calibri"/>
                <w:sz w:val="18"/>
                <w:szCs w:val="18"/>
              </w:rPr>
              <w:t>-диска</w:t>
            </w:r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ивидеотекстов, относящихся к разным коммуникативным типам речи (сообщение/интервью).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sz w:val="18"/>
                <w:szCs w:val="18"/>
                <w:lang w:eastAsia="en-US"/>
              </w:rPr>
              <w:t>Как ты себя чувствуешь? Возвратные глаголы. Союз wenn в сложноподчинённых предложениях.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сложносочиненные предложения с </w:t>
            </w:r>
            <w:r>
              <w:rPr>
                <w:rFonts w:eastAsia="Calibri"/>
                <w:sz w:val="18"/>
                <w:szCs w:val="18"/>
                <w:lang w:val="en-US"/>
              </w:rPr>
              <w:t>deshalb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bCs/>
                <w:sz w:val="18"/>
                <w:szCs w:val="18"/>
                <w:lang w:eastAsia="en-US"/>
              </w:rPr>
              <w:t>Ориентация в пространстве. Школа для незрячих.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  <w:lang w:val="en-US"/>
              </w:rPr>
              <w:t>Prateritum</w:t>
            </w:r>
            <w:r>
              <w:rPr>
                <w:rFonts w:eastAsia="Calibri"/>
                <w:sz w:val="18"/>
                <w:szCs w:val="18"/>
              </w:rPr>
              <w:t xml:space="preserve">  глаголов с   </w:t>
            </w:r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r>
              <w:rPr>
                <w:rFonts w:eastAsia="Calibri"/>
                <w:sz w:val="18"/>
                <w:szCs w:val="18"/>
              </w:rPr>
              <w:t xml:space="preserve"> и </w:t>
            </w:r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r>
              <w:rPr>
                <w:rFonts w:eastAsia="Calibri"/>
                <w:sz w:val="18"/>
                <w:szCs w:val="18"/>
              </w:rPr>
              <w:t>, указания времени, связанные с прошлым.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формуляры;писать поздравления, личные письма с опорой на образец с употреблением формул речевогоэтикета, принятых в странах изучаемого языка;составлять план, тезисы устного или письменного сообщения; умение расспрашивать собеседника и отвечать на его вопросы, высказывая своё мнение,просьбу,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Школа, семья, друзья. Употребление глаголов müssen, dürfen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  <w:lang w:val="en-US"/>
              </w:rPr>
              <w:t>Prateritum</w:t>
            </w:r>
            <w:r>
              <w:rPr>
                <w:rFonts w:eastAsia="Calibri"/>
                <w:sz w:val="18"/>
                <w:szCs w:val="18"/>
              </w:rPr>
              <w:t xml:space="preserve">  глаголов с   </w:t>
            </w:r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r>
              <w:rPr>
                <w:rFonts w:eastAsia="Calibri"/>
                <w:sz w:val="18"/>
                <w:szCs w:val="18"/>
              </w:rPr>
              <w:t xml:space="preserve"> и </w:t>
            </w:r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r>
              <w:rPr>
                <w:rFonts w:eastAsia="Calibri"/>
                <w:sz w:val="18"/>
                <w:szCs w:val="18"/>
              </w:rPr>
              <w:t>, указания времени, связанные с прошлым.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эстетических потребностей, ценностей и чувств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читать аутентичные тексты разных жанров и стилей с пониманием основного содержания;читать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вода,языковой догадки, в том числе с опорой на первый иностранный язык), а также справочных материалов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309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«Взаимоотношения».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  <w:lang w:val="en-US"/>
              </w:rPr>
              <w:t>Prateritum</w:t>
            </w:r>
            <w:r>
              <w:rPr>
                <w:rFonts w:eastAsia="Calibri"/>
                <w:sz w:val="18"/>
                <w:szCs w:val="18"/>
              </w:rPr>
              <w:t xml:space="preserve">  глаголов с   </w:t>
            </w:r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r>
              <w:rPr>
                <w:rFonts w:eastAsia="Calibri"/>
                <w:sz w:val="18"/>
                <w:szCs w:val="18"/>
              </w:rPr>
              <w:t xml:space="preserve"> и </w:t>
            </w:r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r>
              <w:rPr>
                <w:rFonts w:eastAsia="Calibri"/>
                <w:sz w:val="18"/>
                <w:szCs w:val="18"/>
              </w:rPr>
              <w:t>, указания времени, связанные с прошлым.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Окончания прилагательных с неопределенным артиклем в И. и Д. падежах. Отрицание kein.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темам "Семья""Профессии"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монологической речи по теме: «Внешность человека».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темам "Семья""Профессии"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Мода и стиль немецкой молодежи.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темам "Семья""Профессии"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«Это мне нравится».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теме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полностью понимать речь учителя, одноклассников; заполнять анкеты и формуляры;писать поздравления, личные письма с опорой на образец с употреблением формул речевогоэтикета, принятых в странах изучаемого языка;составлять план, тезисы устного или письменного сообщения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sz w:val="18"/>
                <w:szCs w:val="18"/>
                <w:lang w:eastAsia="en-US"/>
              </w:rPr>
              <w:t>Важные даты. Порядковые числительные.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DasPartizipII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Perfektcseinuhaben</w:t>
            </w:r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письменной речи по теме: «Важные моменты в жизни». Окончания прилагательных в Д. п.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DasPartizipII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Perfektcseinuhaben</w:t>
            </w:r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0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формуляры;писать поздравления, личные письма с опорой на образец с употреблением формул речевогоэтикета, принятых в странах изучаемого языка;составлять план, тезисы устного или письменного сообщения; умение расспрашивать собеседника и отвечать на его вопросы, высказывая своё мнение,просьбу,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аудирования по теме: «Самый важный день».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DasPartizipII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Perfektcseinuhaben</w:t>
            </w:r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32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«Подробнее о себе».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DasPartizipII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Perfektcseinuhaben</w:t>
            </w:r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рассказывать о себе, своей семье, друзьях, своих интересах и планах на будущее;сообщать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Повторение и закрепление пройденного по теме «Как прошло лето», «Планы на будущее».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Обучающая: повторение изученного 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Повторение изученного</w:t>
            </w:r>
          </w:p>
        </w:tc>
        <w:tc>
          <w:tcPr>
            <w:tcW w:w="7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34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Повторение и закрепление пройденного по теме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знания.воспитательные: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DasPartizip II, Perfekt c sein u haben, порядок слов: рамочная конструкция</w:t>
            </w:r>
          </w:p>
        </w:tc>
        <w:tc>
          <w:tcPr>
            <w:tcW w:w="7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DE4742" w:rsidRDefault="00DE4742" w:rsidP="00DE4742">
      <w:pPr>
        <w:spacing w:line="360" w:lineRule="auto"/>
        <w:jc w:val="both"/>
      </w:pPr>
    </w:p>
    <w:sectPr w:rsidR="00DE4742" w:rsidSect="00DE47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449" w:rsidRDefault="00CA4449" w:rsidP="0076176B">
      <w:r>
        <w:separator/>
      </w:r>
    </w:p>
  </w:endnote>
  <w:endnote w:type="continuationSeparator" w:id="1">
    <w:p w:rsidR="00CA4449" w:rsidRDefault="00CA4449" w:rsidP="00761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4330"/>
      <w:docPartObj>
        <w:docPartGallery w:val="Page Numbers (Bottom of Page)"/>
        <w:docPartUnique/>
      </w:docPartObj>
    </w:sdtPr>
    <w:sdtContent>
      <w:p w:rsidR="0076176B" w:rsidRDefault="004903DF">
        <w:pPr>
          <w:pStyle w:val="a7"/>
          <w:jc w:val="right"/>
        </w:pPr>
        <w:fldSimple w:instr=" PAGE   \* MERGEFORMAT ">
          <w:r w:rsidR="00337945">
            <w:rPr>
              <w:noProof/>
            </w:rPr>
            <w:t>20</w:t>
          </w:r>
        </w:fldSimple>
      </w:p>
    </w:sdtContent>
  </w:sdt>
  <w:p w:rsidR="0076176B" w:rsidRDefault="0076176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449" w:rsidRDefault="00CA4449" w:rsidP="0076176B">
      <w:r>
        <w:separator/>
      </w:r>
    </w:p>
  </w:footnote>
  <w:footnote w:type="continuationSeparator" w:id="1">
    <w:p w:rsidR="00CA4449" w:rsidRDefault="00CA4449" w:rsidP="007617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190"/>
    <w:rsid w:val="000D60AA"/>
    <w:rsid w:val="001E5B29"/>
    <w:rsid w:val="00337945"/>
    <w:rsid w:val="004903DF"/>
    <w:rsid w:val="004C4638"/>
    <w:rsid w:val="005D06BA"/>
    <w:rsid w:val="005E5915"/>
    <w:rsid w:val="00636541"/>
    <w:rsid w:val="0067478F"/>
    <w:rsid w:val="0076176B"/>
    <w:rsid w:val="00B312A2"/>
    <w:rsid w:val="00BF342C"/>
    <w:rsid w:val="00C37065"/>
    <w:rsid w:val="00CA4449"/>
    <w:rsid w:val="00D5097A"/>
    <w:rsid w:val="00DB0613"/>
    <w:rsid w:val="00DE4742"/>
    <w:rsid w:val="00E56D84"/>
    <w:rsid w:val="00F33190"/>
    <w:rsid w:val="00FE5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  <w:style w:type="character" w:styleId="a4">
    <w:name w:val="Strong"/>
    <w:basedOn w:val="a0"/>
    <w:uiPriority w:val="22"/>
    <w:qFormat/>
    <w:rsid w:val="00D5097A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7617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17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17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17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38</Pages>
  <Words>12030</Words>
  <Characters>68577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Z</cp:lastModifiedBy>
  <cp:revision>11</cp:revision>
  <dcterms:created xsi:type="dcterms:W3CDTF">2021-10-14T16:06:00Z</dcterms:created>
  <dcterms:modified xsi:type="dcterms:W3CDTF">2023-09-11T13:58:00Z</dcterms:modified>
</cp:coreProperties>
</file>