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9D9" w:rsidRPr="000D7CD8" w:rsidRDefault="008859D9" w:rsidP="008859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8859D9" w:rsidRPr="000D7CD8" w:rsidRDefault="008859D9" w:rsidP="00B47A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B47A12">
        <w:rPr>
          <w:rFonts w:ascii="Times New Roman" w:hAnsi="Times New Roman" w:cs="Times New Roman"/>
          <w:sz w:val="28"/>
          <w:szCs w:val="28"/>
        </w:rPr>
        <w:t>внеурочный</w:t>
      </w:r>
      <w:r w:rsidRPr="000D7CD8">
        <w:rPr>
          <w:rFonts w:ascii="Times New Roman" w:hAnsi="Times New Roman" w:cs="Times New Roman"/>
          <w:sz w:val="28"/>
          <w:szCs w:val="28"/>
        </w:rPr>
        <w:t xml:space="preserve"> курс «</w:t>
      </w:r>
      <w:r w:rsidR="000D7CD8" w:rsidRPr="000D7CD8">
        <w:rPr>
          <w:rFonts w:ascii="Times New Roman" w:hAnsi="Times New Roman" w:cs="Times New Roman"/>
          <w:sz w:val="28"/>
          <w:szCs w:val="28"/>
        </w:rPr>
        <w:t>Математика для всех</w:t>
      </w:r>
      <w:r w:rsidRPr="000D7CD8">
        <w:rPr>
          <w:rFonts w:ascii="Times New Roman" w:hAnsi="Times New Roman" w:cs="Times New Roman"/>
          <w:sz w:val="28"/>
          <w:szCs w:val="28"/>
        </w:rPr>
        <w:t xml:space="preserve">» своим содержанием может привлечь внимание учащихся 7 классов. </w:t>
      </w:r>
    </w:p>
    <w:p w:rsidR="00B47A12" w:rsidRDefault="008859D9" w:rsidP="00B47A1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В</w:t>
      </w:r>
      <w:r w:rsidRPr="000D7CD8">
        <w:rPr>
          <w:rFonts w:ascii="Times New Roman" w:hAnsi="Times New Roman" w:cs="Times New Roman"/>
          <w:color w:val="000000"/>
          <w:sz w:val="28"/>
          <w:szCs w:val="28"/>
        </w:rPr>
        <w:t xml:space="preserve"> 7-ом классе математика разделяется на два отдельных раздела «Алгебра» и «Геометрия», всё больше внимания уделяется решению задач алгебраическим методом, т.е. посредством составления математической модели. Но не всегда учащиеся могут самостоятельно повторять и систематизировать весь материал, пройденный за предыдущие годы обучения, поэтому испытывают трудности при решении задач.</w:t>
      </w:r>
    </w:p>
    <w:p w:rsidR="00B47A12" w:rsidRDefault="008859D9" w:rsidP="00B47A12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CD8">
        <w:rPr>
          <w:rFonts w:ascii="Times New Roman" w:hAnsi="Times New Roman" w:cs="Times New Roman"/>
          <w:color w:val="000000"/>
          <w:sz w:val="28"/>
          <w:szCs w:val="28"/>
        </w:rPr>
        <w:t xml:space="preserve">На занятиях этого </w:t>
      </w:r>
      <w:r w:rsidRPr="000D7CD8">
        <w:rPr>
          <w:rFonts w:ascii="Times New Roman" w:hAnsi="Times New Roman" w:cs="Times New Roman"/>
          <w:sz w:val="28"/>
          <w:szCs w:val="28"/>
        </w:rPr>
        <w:t>предмет</w:t>
      </w:r>
      <w:r w:rsidRPr="000D7CD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47A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7CD8">
        <w:rPr>
          <w:rFonts w:ascii="Times New Roman" w:hAnsi="Times New Roman" w:cs="Times New Roman"/>
          <w:color w:val="000000"/>
          <w:sz w:val="28"/>
          <w:szCs w:val="28"/>
        </w:rPr>
        <w:t>есть возможность устранить пробелы ученика по тем или иным темам. При этом решение задач предлагается вести двумя основными способами: арифметическим и алгебраическим через составление математической модели. Учитель помогает выявить слабые места ученика, оказывает помощь при систематизации материала, готовит правильно оформлять то или иное задание, предлагает для решения экзаменационные задачи прошлых лет.</w:t>
      </w:r>
    </w:p>
    <w:p w:rsidR="00B47A12" w:rsidRDefault="008859D9" w:rsidP="00B47A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Кроме этого, одно из направлений предмета – подготовка школьников к успешной сдаче экзаменов в форме ГИА-9. </w:t>
      </w:r>
      <w:r w:rsidR="00B47A12">
        <w:rPr>
          <w:rFonts w:ascii="Times New Roman" w:hAnsi="Times New Roman" w:cs="Times New Roman"/>
          <w:sz w:val="28"/>
          <w:szCs w:val="28"/>
        </w:rPr>
        <w:t>В</w:t>
      </w:r>
      <w:r w:rsidRPr="000D7CD8">
        <w:rPr>
          <w:rFonts w:ascii="Times New Roman" w:hAnsi="Times New Roman" w:cs="Times New Roman"/>
          <w:sz w:val="28"/>
          <w:szCs w:val="28"/>
        </w:rPr>
        <w:t xml:space="preserve"> задания ГИА-9 по математике были включены задачи по теории вероятности и комбинаторике, задачи геометрического характера. Это было учтено </w:t>
      </w:r>
      <w:r w:rsidR="00B47A12">
        <w:rPr>
          <w:rFonts w:ascii="Times New Roman" w:hAnsi="Times New Roman" w:cs="Times New Roman"/>
          <w:sz w:val="28"/>
          <w:szCs w:val="28"/>
        </w:rPr>
        <w:t>в</w:t>
      </w:r>
      <w:r w:rsidRPr="000D7CD8">
        <w:rPr>
          <w:rFonts w:ascii="Times New Roman" w:hAnsi="Times New Roman" w:cs="Times New Roman"/>
          <w:sz w:val="28"/>
          <w:szCs w:val="28"/>
        </w:rPr>
        <w:t xml:space="preserve"> </w:t>
      </w:r>
      <w:r w:rsidR="000D7CD8">
        <w:rPr>
          <w:rFonts w:ascii="Times New Roman" w:hAnsi="Times New Roman" w:cs="Times New Roman"/>
          <w:sz w:val="28"/>
          <w:szCs w:val="28"/>
        </w:rPr>
        <w:t>курсе</w:t>
      </w:r>
      <w:r w:rsidRPr="000D7CD8">
        <w:rPr>
          <w:rFonts w:ascii="Times New Roman" w:hAnsi="Times New Roman" w:cs="Times New Roman"/>
          <w:sz w:val="28"/>
          <w:szCs w:val="28"/>
        </w:rPr>
        <w:t xml:space="preserve"> «</w:t>
      </w:r>
      <w:r w:rsidR="000D7CD8">
        <w:rPr>
          <w:rFonts w:ascii="Times New Roman" w:hAnsi="Times New Roman" w:cs="Times New Roman"/>
          <w:sz w:val="28"/>
          <w:szCs w:val="28"/>
        </w:rPr>
        <w:t>Математика для всех</w:t>
      </w:r>
      <w:r w:rsidRPr="000D7CD8">
        <w:rPr>
          <w:rFonts w:ascii="Times New Roman" w:hAnsi="Times New Roman" w:cs="Times New Roman"/>
          <w:sz w:val="28"/>
          <w:szCs w:val="28"/>
        </w:rPr>
        <w:t>». Стоит отметить, что навыки решения математических задач совершенно необходимы всякому ученику, желающему хорошо подготовиться и успешно сдать выпускные экзамены по математике, добиться значимых результатов при участии в математических конкурсах и олимпиадах.</w:t>
      </w:r>
    </w:p>
    <w:p w:rsidR="00B47A12" w:rsidRDefault="008859D9" w:rsidP="00B47A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Исторические моменты в рамках курса будут особо привлекательны для учеников с гуманитарными наклонностями. Не исключено, что данный предмет поможет ученику найти свое призвание в профессиональной деятельности, требующей использования точных наук или, по крайней мере, приобрести </w:t>
      </w:r>
      <w:proofErr w:type="spellStart"/>
      <w:r w:rsidRPr="000D7CD8">
        <w:rPr>
          <w:rFonts w:ascii="Times New Roman" w:hAnsi="Times New Roman" w:cs="Times New Roman"/>
          <w:sz w:val="28"/>
          <w:szCs w:val="28"/>
        </w:rPr>
        <w:t>внепрофессиональное</w:t>
      </w:r>
      <w:proofErr w:type="spellEnd"/>
      <w:r w:rsidRPr="000D7CD8">
        <w:rPr>
          <w:rFonts w:ascii="Times New Roman" w:hAnsi="Times New Roman" w:cs="Times New Roman"/>
          <w:sz w:val="28"/>
          <w:szCs w:val="28"/>
        </w:rPr>
        <w:t xml:space="preserve"> увлечение, пусть и не на всю оставшуюся жизнь. Поэтому его можно использовать как в рамках </w:t>
      </w:r>
      <w:proofErr w:type="spellStart"/>
      <w:r w:rsidRPr="000D7CD8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Pr="000D7CD8">
        <w:rPr>
          <w:rFonts w:ascii="Times New Roman" w:hAnsi="Times New Roman" w:cs="Times New Roman"/>
          <w:sz w:val="28"/>
          <w:szCs w:val="28"/>
        </w:rPr>
        <w:t xml:space="preserve"> подготовки учащихся.</w:t>
      </w:r>
    </w:p>
    <w:p w:rsidR="00B47A12" w:rsidRDefault="008859D9" w:rsidP="00B47A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Психологические исследования проблемы обучения решению задач показывают, что основная причина </w:t>
      </w:r>
      <w:proofErr w:type="spellStart"/>
      <w:r w:rsidRPr="000D7CD8">
        <w:rPr>
          <w:rFonts w:ascii="Times New Roman" w:hAnsi="Times New Roman" w:cs="Times New Roman"/>
          <w:sz w:val="28"/>
          <w:szCs w:val="28"/>
        </w:rPr>
        <w:t>несформированности</w:t>
      </w:r>
      <w:proofErr w:type="spellEnd"/>
      <w:r w:rsidRPr="000D7CD8">
        <w:rPr>
          <w:rFonts w:ascii="Times New Roman" w:hAnsi="Times New Roman" w:cs="Times New Roman"/>
          <w:sz w:val="28"/>
          <w:szCs w:val="28"/>
        </w:rPr>
        <w:t xml:space="preserve"> у учащихся общих умений и способностей </w:t>
      </w:r>
      <w:r w:rsidRPr="000D7CD8">
        <w:rPr>
          <w:rFonts w:ascii="Times New Roman" w:hAnsi="Times New Roman" w:cs="Times New Roman"/>
          <w:sz w:val="28"/>
          <w:szCs w:val="28"/>
        </w:rPr>
        <w:lastRenderedPageBreak/>
        <w:t>в решении задач кроется в отсутствии постоянного анализа собственной деятельности, выделения в ней общих методов действий и их теоретических основ.</w:t>
      </w:r>
    </w:p>
    <w:p w:rsidR="008859D9" w:rsidRPr="000D7CD8" w:rsidRDefault="008859D9" w:rsidP="00B47A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D7CD8">
        <w:rPr>
          <w:rFonts w:ascii="Times New Roman" w:hAnsi="Times New Roman" w:cs="Times New Roman"/>
          <w:sz w:val="28"/>
          <w:szCs w:val="28"/>
        </w:rPr>
        <w:t xml:space="preserve">Данный </w:t>
      </w:r>
      <w:r w:rsidR="00B47A12">
        <w:rPr>
          <w:rFonts w:ascii="Times New Roman" w:hAnsi="Times New Roman" w:cs="Times New Roman"/>
          <w:sz w:val="28"/>
          <w:szCs w:val="28"/>
        </w:rPr>
        <w:t>внеурочный</w:t>
      </w:r>
      <w:r w:rsidRPr="000D7CD8">
        <w:rPr>
          <w:rFonts w:ascii="Times New Roman" w:hAnsi="Times New Roman" w:cs="Times New Roman"/>
          <w:sz w:val="28"/>
          <w:szCs w:val="28"/>
        </w:rPr>
        <w:t xml:space="preserve"> курс «</w:t>
      </w:r>
      <w:r w:rsidR="000D7CD8">
        <w:rPr>
          <w:rFonts w:ascii="Times New Roman" w:hAnsi="Times New Roman" w:cs="Times New Roman"/>
          <w:sz w:val="28"/>
          <w:szCs w:val="28"/>
        </w:rPr>
        <w:t xml:space="preserve">Математика для всех» рассчитан на </w:t>
      </w:r>
      <w:r w:rsidR="00B47A12">
        <w:rPr>
          <w:rFonts w:ascii="Times New Roman" w:hAnsi="Times New Roman" w:cs="Times New Roman"/>
          <w:sz w:val="28"/>
          <w:szCs w:val="28"/>
        </w:rPr>
        <w:t>17</w:t>
      </w:r>
      <w:r w:rsidR="000D7CD8">
        <w:rPr>
          <w:rFonts w:ascii="Times New Roman" w:hAnsi="Times New Roman" w:cs="Times New Roman"/>
          <w:sz w:val="28"/>
          <w:szCs w:val="28"/>
        </w:rPr>
        <w:t xml:space="preserve"> часа</w:t>
      </w:r>
      <w:r w:rsidR="00B47A12">
        <w:rPr>
          <w:rFonts w:ascii="Times New Roman" w:hAnsi="Times New Roman" w:cs="Times New Roman"/>
          <w:sz w:val="28"/>
          <w:szCs w:val="28"/>
        </w:rPr>
        <w:t xml:space="preserve"> (0,5</w:t>
      </w:r>
      <w:r w:rsidRPr="000D7CD8">
        <w:rPr>
          <w:rFonts w:ascii="Times New Roman" w:hAnsi="Times New Roman" w:cs="Times New Roman"/>
          <w:sz w:val="28"/>
          <w:szCs w:val="28"/>
        </w:rPr>
        <w:t xml:space="preserve"> час в неделю</w:t>
      </w:r>
      <w:r w:rsidR="00CA4A40" w:rsidRPr="000D7CD8">
        <w:rPr>
          <w:rFonts w:ascii="Times New Roman" w:hAnsi="Times New Roman" w:cs="Times New Roman"/>
          <w:sz w:val="28"/>
          <w:szCs w:val="28"/>
        </w:rPr>
        <w:t>)</w:t>
      </w:r>
      <w:r w:rsidR="000D7CD8">
        <w:rPr>
          <w:rFonts w:ascii="Times New Roman" w:hAnsi="Times New Roman" w:cs="Times New Roman"/>
          <w:sz w:val="28"/>
          <w:szCs w:val="28"/>
        </w:rPr>
        <w:t xml:space="preserve"> </w:t>
      </w:r>
      <w:r w:rsidRPr="000D7CD8">
        <w:rPr>
          <w:rFonts w:ascii="Times New Roman" w:hAnsi="Times New Roman" w:cs="Times New Roman"/>
          <w:sz w:val="28"/>
          <w:szCs w:val="28"/>
        </w:rPr>
        <w:t xml:space="preserve">для работы с учащимися 7 классов и предусматривает повторное и параллельное с основным предметом «Математика-7» рассмотрение теоретического материала по математике, поэтому имеет большое общеобразовательное значение, способствует развитию логического мышления, намечает и использует целый ряд </w:t>
      </w:r>
      <w:proofErr w:type="spellStart"/>
      <w:r w:rsidRPr="000D7CD8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0D7CD8">
        <w:rPr>
          <w:rFonts w:ascii="Times New Roman" w:hAnsi="Times New Roman" w:cs="Times New Roman"/>
          <w:sz w:val="28"/>
          <w:szCs w:val="28"/>
        </w:rPr>
        <w:t xml:space="preserve"> связей (прежде всего с историей, физикой).</w:t>
      </w:r>
      <w:proofErr w:type="gramEnd"/>
    </w:p>
    <w:p w:rsidR="00B47A12" w:rsidRDefault="00B47A12" w:rsidP="000D7CD8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59D9" w:rsidRPr="000D7CD8" w:rsidRDefault="008859D9" w:rsidP="000D7CD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b/>
          <w:bCs/>
          <w:sz w:val="28"/>
          <w:szCs w:val="28"/>
        </w:rPr>
        <w:t xml:space="preserve">Основная цель </w:t>
      </w:r>
      <w:r w:rsidRPr="000D7CD8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0D7CD8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8859D9" w:rsidRPr="000D7CD8" w:rsidRDefault="00B47A12" w:rsidP="00B47A1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Внеурочный курс</w:t>
      </w:r>
      <w:r w:rsidR="00CA4A40" w:rsidRPr="000D7CD8">
        <w:rPr>
          <w:rFonts w:ascii="Times New Roman" w:hAnsi="Times New Roman" w:cs="Times New Roman"/>
          <w:sz w:val="28"/>
          <w:szCs w:val="28"/>
        </w:rPr>
        <w:t xml:space="preserve"> </w:t>
      </w:r>
      <w:r w:rsidR="008859D9" w:rsidRPr="000D7CD8">
        <w:rPr>
          <w:rFonts w:ascii="Times New Roman" w:hAnsi="Times New Roman" w:cs="Times New Roman"/>
          <w:sz w:val="28"/>
          <w:szCs w:val="28"/>
        </w:rPr>
        <w:t>«</w:t>
      </w:r>
      <w:r w:rsidR="000D7CD8" w:rsidRPr="000D7CD8">
        <w:rPr>
          <w:rFonts w:ascii="Times New Roman" w:hAnsi="Times New Roman" w:cs="Times New Roman"/>
          <w:sz w:val="28"/>
          <w:szCs w:val="28"/>
        </w:rPr>
        <w:t>Математика для всех</w:t>
      </w:r>
      <w:r w:rsidR="008859D9" w:rsidRPr="000D7CD8">
        <w:rPr>
          <w:rFonts w:ascii="Times New Roman" w:hAnsi="Times New Roman" w:cs="Times New Roman"/>
          <w:sz w:val="28"/>
          <w:szCs w:val="28"/>
        </w:rPr>
        <w:t>» ставит перед собой основную цель</w:t>
      </w:r>
      <w:r w:rsidR="00CA4A40" w:rsidRPr="000D7CD8">
        <w:rPr>
          <w:rFonts w:ascii="Times New Roman" w:hAnsi="Times New Roman" w:cs="Times New Roman"/>
          <w:sz w:val="28"/>
          <w:szCs w:val="28"/>
        </w:rPr>
        <w:t xml:space="preserve"> – научить решать (любые)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A4A40" w:rsidRPr="000D7CD8">
        <w:rPr>
          <w:rFonts w:ascii="Times New Roman" w:hAnsi="Times New Roman" w:cs="Times New Roman"/>
          <w:sz w:val="28"/>
          <w:szCs w:val="28"/>
        </w:rPr>
        <w:t xml:space="preserve">задачи, </w:t>
      </w:r>
      <w:r w:rsidR="008859D9" w:rsidRPr="000D7CD8">
        <w:rPr>
          <w:rFonts w:ascii="Times New Roman" w:hAnsi="Times New Roman" w:cs="Times New Roman"/>
          <w:sz w:val="28"/>
          <w:szCs w:val="28"/>
        </w:rPr>
        <w:t>научить работать с задачей, анализировать каждую задачу и процесс ее решения, выделяя из него общие приемы и способы, т.е., научить такому подходу к задаче, при котором задача выступает как объект тщательного изучения, исследования, а ее решение – как объект конструирования и  изобретения.</w:t>
      </w:r>
      <w:proofErr w:type="gramEnd"/>
      <w:r w:rsidR="008859D9" w:rsidRPr="000D7CD8">
        <w:rPr>
          <w:rFonts w:ascii="Times New Roman" w:hAnsi="Times New Roman" w:cs="Times New Roman"/>
          <w:sz w:val="28"/>
          <w:szCs w:val="28"/>
        </w:rPr>
        <w:t xml:space="preserve"> Таким образом, изучение предмета будет способствовать формированию основных способов математической деятельности.</w:t>
      </w:r>
    </w:p>
    <w:p w:rsidR="008859D9" w:rsidRPr="000D7CD8" w:rsidRDefault="008859D9" w:rsidP="000D7C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</w:rPr>
        <w:t>Кроме того, целями предмета ставятся:</w:t>
      </w:r>
    </w:p>
    <w:p w:rsidR="008859D9" w:rsidRPr="000D7CD8" w:rsidRDefault="008859D9" w:rsidP="000D7CD8">
      <w:pPr>
        <w:numPr>
          <w:ilvl w:val="0"/>
          <w:numId w:val="3"/>
        </w:numPr>
        <w:tabs>
          <w:tab w:val="clear" w:pos="720"/>
          <w:tab w:val="num" w:pos="567"/>
          <w:tab w:val="left" w:pos="18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совершенствование </w:t>
      </w:r>
      <w:proofErr w:type="spellStart"/>
      <w:r w:rsidRPr="000D7CD8">
        <w:rPr>
          <w:rFonts w:ascii="Times New Roman" w:hAnsi="Times New Roman" w:cs="Times New Roman"/>
          <w:sz w:val="28"/>
          <w:szCs w:val="28"/>
        </w:rPr>
        <w:t>общеучебных</w:t>
      </w:r>
      <w:proofErr w:type="spellEnd"/>
      <w:r w:rsidRPr="000D7CD8">
        <w:rPr>
          <w:rFonts w:ascii="Times New Roman" w:hAnsi="Times New Roman" w:cs="Times New Roman"/>
          <w:sz w:val="28"/>
          <w:szCs w:val="28"/>
        </w:rPr>
        <w:t xml:space="preserve"> навыков и умений, приобретенных учащимися ранее;</w:t>
      </w:r>
    </w:p>
    <w:p w:rsidR="008859D9" w:rsidRPr="000D7CD8" w:rsidRDefault="008859D9" w:rsidP="000D7CD8">
      <w:pPr>
        <w:numPr>
          <w:ilvl w:val="0"/>
          <w:numId w:val="3"/>
        </w:numPr>
        <w:tabs>
          <w:tab w:val="clear" w:pos="720"/>
          <w:tab w:val="num" w:pos="567"/>
          <w:tab w:val="left" w:pos="18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целенаправленное повторение ранее изученного материала;</w:t>
      </w:r>
    </w:p>
    <w:p w:rsidR="008859D9" w:rsidRPr="000D7CD8" w:rsidRDefault="008859D9" w:rsidP="000D7CD8">
      <w:pPr>
        <w:numPr>
          <w:ilvl w:val="0"/>
          <w:numId w:val="3"/>
        </w:numPr>
        <w:tabs>
          <w:tab w:val="clear" w:pos="720"/>
          <w:tab w:val="num" w:pos="567"/>
          <w:tab w:val="left" w:pos="18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развитие формально-оперативных алгебраических умений до уровня, позволяющих уверенно использовать их при решении задач математики и смежных предметов (физика, химия, информатики и др.)</w:t>
      </w:r>
    </w:p>
    <w:p w:rsidR="008859D9" w:rsidRPr="000D7CD8" w:rsidRDefault="008859D9" w:rsidP="000D7CD8">
      <w:pPr>
        <w:numPr>
          <w:ilvl w:val="0"/>
          <w:numId w:val="3"/>
        </w:numPr>
        <w:tabs>
          <w:tab w:val="clear" w:pos="720"/>
          <w:tab w:val="num" w:pos="567"/>
          <w:tab w:val="left" w:pos="18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усвоение аппарата уравнений как основного средства математического моделирования  прикладных задач</w:t>
      </w:r>
    </w:p>
    <w:p w:rsidR="008859D9" w:rsidRPr="000D7CD8" w:rsidRDefault="008859D9" w:rsidP="000D7CD8">
      <w:pPr>
        <w:numPr>
          <w:ilvl w:val="0"/>
          <w:numId w:val="3"/>
        </w:numPr>
        <w:tabs>
          <w:tab w:val="clear" w:pos="720"/>
          <w:tab w:val="num" w:pos="567"/>
          <w:tab w:val="left" w:pos="182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осуществление функциональной подготовки школьников</w:t>
      </w:r>
    </w:p>
    <w:p w:rsidR="00B47A12" w:rsidRDefault="00B47A12" w:rsidP="00B47A12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</w:p>
    <w:p w:rsidR="008859D9" w:rsidRPr="000D7CD8" w:rsidRDefault="008859D9" w:rsidP="00B47A12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  <w:r w:rsidRPr="000D7CD8">
        <w:rPr>
          <w:sz w:val="28"/>
          <w:szCs w:val="28"/>
        </w:rPr>
        <w:t xml:space="preserve">Необходимо отметить, что в данном курсе высока доля самостоятельности учащихся, как на самом занятии, так и во время выполнения домашнего практикума. 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59D9" w:rsidRPr="000D7CD8" w:rsidRDefault="008859D9" w:rsidP="000D7CD8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0D7CD8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Задачи </w:t>
      </w:r>
      <w:r w:rsidRPr="000D7CD8">
        <w:rPr>
          <w:rFonts w:ascii="Times New Roman" w:hAnsi="Times New Roman" w:cs="Times New Roman"/>
          <w:b/>
          <w:sz w:val="28"/>
          <w:szCs w:val="28"/>
        </w:rPr>
        <w:t>предмет</w:t>
      </w:r>
      <w:r w:rsidRPr="000D7CD8">
        <w:rPr>
          <w:rFonts w:ascii="Times New Roman" w:hAnsi="Times New Roman" w:cs="Times New Roman"/>
          <w:b/>
          <w:color w:val="000000"/>
          <w:sz w:val="28"/>
          <w:szCs w:val="28"/>
        </w:rPr>
        <w:t>а: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CD8">
        <w:rPr>
          <w:rFonts w:ascii="Times New Roman" w:hAnsi="Times New Roman" w:cs="Times New Roman"/>
          <w:color w:val="000000"/>
          <w:sz w:val="28"/>
          <w:szCs w:val="28"/>
        </w:rPr>
        <w:t>1) дать ученику возможность проанализировать свои</w:t>
      </w:r>
      <w:r w:rsidR="00B47A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7CD8">
        <w:rPr>
          <w:rFonts w:ascii="Times New Roman" w:hAnsi="Times New Roman" w:cs="Times New Roman"/>
          <w:color w:val="000000"/>
          <w:sz w:val="28"/>
          <w:szCs w:val="28"/>
        </w:rPr>
        <w:t>способности;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CD8">
        <w:rPr>
          <w:rFonts w:ascii="Times New Roman" w:hAnsi="Times New Roman" w:cs="Times New Roman"/>
          <w:color w:val="000000"/>
          <w:sz w:val="28"/>
          <w:szCs w:val="28"/>
        </w:rPr>
        <w:t>2) оказать ученику индивидуальную и систематическую помощь при повторении ранее изученных материалов по математике, а также при решении задач двумя основными способами: арифметическим и алгебраическим.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CD8">
        <w:rPr>
          <w:rFonts w:ascii="Times New Roman" w:hAnsi="Times New Roman" w:cs="Times New Roman"/>
          <w:color w:val="000000"/>
          <w:sz w:val="28"/>
          <w:szCs w:val="28"/>
        </w:rPr>
        <w:t>3) подготовить учащихся к самостоятельному решению математических задач;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CD8">
        <w:rPr>
          <w:rFonts w:ascii="Times New Roman" w:hAnsi="Times New Roman" w:cs="Times New Roman"/>
          <w:color w:val="000000"/>
          <w:sz w:val="28"/>
          <w:szCs w:val="28"/>
        </w:rPr>
        <w:t>4) помочь ученику выбрать</w:t>
      </w:r>
      <w:r w:rsidR="00B47A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7CD8">
        <w:rPr>
          <w:rFonts w:ascii="Times New Roman" w:hAnsi="Times New Roman" w:cs="Times New Roman"/>
          <w:color w:val="000000"/>
          <w:sz w:val="28"/>
          <w:szCs w:val="28"/>
        </w:rPr>
        <w:t>профиль в дальнейшем обучении в средней</w:t>
      </w:r>
      <w:r w:rsidR="00B47A1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7CD8">
        <w:rPr>
          <w:rFonts w:ascii="Times New Roman" w:hAnsi="Times New Roman" w:cs="Times New Roman"/>
          <w:color w:val="000000"/>
          <w:sz w:val="28"/>
          <w:szCs w:val="28"/>
        </w:rPr>
        <w:t>школе.</w:t>
      </w:r>
    </w:p>
    <w:p w:rsidR="008859D9" w:rsidRPr="000D7CD8" w:rsidRDefault="008859D9" w:rsidP="000D7CD8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0D7CD8">
        <w:rPr>
          <w:b/>
          <w:iCs/>
          <w:sz w:val="28"/>
          <w:szCs w:val="28"/>
        </w:rPr>
        <w:t xml:space="preserve">Функции учебного </w:t>
      </w:r>
      <w:r w:rsidRPr="000D7CD8">
        <w:rPr>
          <w:b/>
          <w:sz w:val="28"/>
          <w:szCs w:val="28"/>
        </w:rPr>
        <w:t>предмета</w:t>
      </w:r>
      <w:r w:rsidRPr="000D7CD8">
        <w:rPr>
          <w:b/>
          <w:iCs/>
          <w:sz w:val="28"/>
          <w:szCs w:val="28"/>
        </w:rPr>
        <w:t>:</w:t>
      </w:r>
    </w:p>
    <w:p w:rsidR="008859D9" w:rsidRPr="000D7CD8" w:rsidRDefault="008859D9" w:rsidP="000D7CD8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ориентация на совершенствование навыков познавательной, организационной деятельности; </w:t>
      </w:r>
    </w:p>
    <w:p w:rsidR="008859D9" w:rsidRPr="000D7CD8" w:rsidRDefault="008859D9" w:rsidP="000D7CD8">
      <w:pPr>
        <w:numPr>
          <w:ilvl w:val="0"/>
          <w:numId w:val="1"/>
        </w:numPr>
        <w:tabs>
          <w:tab w:val="clear" w:pos="720"/>
          <w:tab w:val="num" w:pos="142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ком</w:t>
      </w:r>
      <w:r w:rsidR="00CA4A40" w:rsidRPr="000D7CD8">
        <w:rPr>
          <w:rFonts w:ascii="Times New Roman" w:hAnsi="Times New Roman" w:cs="Times New Roman"/>
          <w:sz w:val="28"/>
          <w:szCs w:val="28"/>
        </w:rPr>
        <w:t xml:space="preserve">пенсация недостатков обучения </w:t>
      </w:r>
      <w:r w:rsidRPr="000D7CD8">
        <w:rPr>
          <w:rFonts w:ascii="Times New Roman" w:hAnsi="Times New Roman" w:cs="Times New Roman"/>
          <w:sz w:val="28"/>
          <w:szCs w:val="28"/>
        </w:rPr>
        <w:t xml:space="preserve"> математике. </w:t>
      </w:r>
    </w:p>
    <w:p w:rsidR="008859D9" w:rsidRPr="000D7CD8" w:rsidRDefault="008859D9" w:rsidP="000D7C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</w:rPr>
        <w:t>Методы и формы обучения</w:t>
      </w:r>
    </w:p>
    <w:p w:rsidR="008859D9" w:rsidRPr="000D7CD8" w:rsidRDefault="008859D9" w:rsidP="000D7CD8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D7CD8">
        <w:rPr>
          <w:sz w:val="28"/>
          <w:szCs w:val="28"/>
        </w:rPr>
        <w:t xml:space="preserve">Методы и формы обучения определяются требованиями </w:t>
      </w:r>
      <w:proofErr w:type="spellStart"/>
      <w:r w:rsidRPr="000D7CD8">
        <w:rPr>
          <w:sz w:val="28"/>
          <w:szCs w:val="28"/>
        </w:rPr>
        <w:t>профилизации</w:t>
      </w:r>
      <w:proofErr w:type="spellEnd"/>
      <w:r w:rsidRPr="000D7CD8">
        <w:rPr>
          <w:sz w:val="28"/>
          <w:szCs w:val="28"/>
        </w:rPr>
        <w:t xml:space="preserve"> обучения, с учетом  индивидуальных и возрастных особенностей учащихся, развития и саморазвития личности. В связи с этим основные приоритеты методики изучения учебного курса:</w:t>
      </w:r>
    </w:p>
    <w:p w:rsidR="008859D9" w:rsidRPr="000D7CD8" w:rsidRDefault="008859D9" w:rsidP="000D7CD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обучение через опыт и сотрудничество; </w:t>
      </w:r>
    </w:p>
    <w:p w:rsidR="008859D9" w:rsidRPr="000D7CD8" w:rsidRDefault="008859D9" w:rsidP="000D7CD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учет индивидуальных особенностей и потребностей учащихся; </w:t>
      </w:r>
    </w:p>
    <w:p w:rsidR="008859D9" w:rsidRPr="000D7CD8" w:rsidRDefault="008859D9" w:rsidP="000D7CD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интерактивность (работа в малых группах на зачетных занятиях, ролевые игры, тренинги, вне занятий возможен метод проектов); </w:t>
      </w:r>
    </w:p>
    <w:p w:rsidR="008859D9" w:rsidRPr="000D7CD8" w:rsidRDefault="008859D9" w:rsidP="000D7CD8">
      <w:pPr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личностно-</w:t>
      </w:r>
      <w:proofErr w:type="spellStart"/>
      <w:r w:rsidRPr="000D7CD8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0D7CD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0D7CD8">
        <w:rPr>
          <w:rFonts w:ascii="Times New Roman" w:hAnsi="Times New Roman" w:cs="Times New Roman"/>
          <w:sz w:val="28"/>
          <w:szCs w:val="28"/>
        </w:rPr>
        <w:t>субъект–субъективный</w:t>
      </w:r>
      <w:proofErr w:type="gramEnd"/>
      <w:r w:rsidRPr="000D7CD8">
        <w:rPr>
          <w:rFonts w:ascii="Times New Roman" w:hAnsi="Times New Roman" w:cs="Times New Roman"/>
          <w:sz w:val="28"/>
          <w:szCs w:val="28"/>
        </w:rPr>
        <w:t xml:space="preserve"> подход (большее внимание к личности учащегося, а не целям учителя, равноправное их взаимодействие).</w:t>
      </w:r>
    </w:p>
    <w:p w:rsidR="008859D9" w:rsidRPr="000D7CD8" w:rsidRDefault="008859D9" w:rsidP="00956A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Для работы с учащимися</w:t>
      </w:r>
      <w:r w:rsidR="000D7CD8">
        <w:rPr>
          <w:rFonts w:ascii="Times New Roman" w:hAnsi="Times New Roman" w:cs="Times New Roman"/>
          <w:sz w:val="28"/>
          <w:szCs w:val="28"/>
        </w:rPr>
        <w:t>,</w:t>
      </w:r>
      <w:r w:rsidRPr="000D7CD8">
        <w:rPr>
          <w:rFonts w:ascii="Times New Roman" w:hAnsi="Times New Roman" w:cs="Times New Roman"/>
          <w:sz w:val="28"/>
          <w:szCs w:val="28"/>
        </w:rPr>
        <w:t xml:space="preserve"> безусловно</w:t>
      </w:r>
      <w:r w:rsidR="000D7CD8">
        <w:rPr>
          <w:rFonts w:ascii="Times New Roman" w:hAnsi="Times New Roman" w:cs="Times New Roman"/>
          <w:sz w:val="28"/>
          <w:szCs w:val="28"/>
        </w:rPr>
        <w:t>,</w:t>
      </w:r>
      <w:r w:rsidRPr="000D7CD8">
        <w:rPr>
          <w:rFonts w:ascii="Times New Roman" w:hAnsi="Times New Roman" w:cs="Times New Roman"/>
          <w:sz w:val="28"/>
          <w:szCs w:val="28"/>
        </w:rPr>
        <w:t xml:space="preserve"> применимы такие формы работы, как лекция и семинар. Помимо этих традиционных форм рекомендуется использовать также дискуссии, выступления с докладами, содержащими отчет о выполнении индивидуального или группового домашнего задания или с содокладами, дополняющими лекцию учителя. Возможны различные формы творческой работы учащихся, как например, «защита решения», отчет по результатам «поисковой» работы на страницах книг, журналов, сайтов в Интернете по указанной теме. Таким образом, данный учебный курс не исключает возможности проектной деятельности учащихся во внеурочное время. Итогом такой деятельности могут быть творческие работы: стихотворения, рисунки и т.д.</w:t>
      </w:r>
    </w:p>
    <w:p w:rsidR="008859D9" w:rsidRPr="000D7CD8" w:rsidRDefault="008859D9" w:rsidP="00956A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lastRenderedPageBreak/>
        <w:t xml:space="preserve">Предлагаемый предмет является развитием системы ранее </w:t>
      </w:r>
      <w:proofErr w:type="gramStart"/>
      <w:r w:rsidRPr="000D7CD8">
        <w:rPr>
          <w:rFonts w:ascii="Times New Roman" w:hAnsi="Times New Roman" w:cs="Times New Roman"/>
          <w:sz w:val="28"/>
          <w:szCs w:val="28"/>
        </w:rPr>
        <w:t>приобретенных</w:t>
      </w:r>
      <w:proofErr w:type="gramEnd"/>
      <w:r w:rsidRPr="000D7CD8">
        <w:rPr>
          <w:rFonts w:ascii="Times New Roman" w:hAnsi="Times New Roman" w:cs="Times New Roman"/>
          <w:sz w:val="28"/>
          <w:szCs w:val="28"/>
        </w:rPr>
        <w:t xml:space="preserve"> программных знаний, его цель - создать целостное представление о теме и значительно расширить спектр задач, посильных для учащихся.   Организация на занятиях должна несколько отличаться от </w:t>
      </w:r>
      <w:proofErr w:type="gramStart"/>
      <w:r w:rsidRPr="000D7CD8">
        <w:rPr>
          <w:rFonts w:ascii="Times New Roman" w:hAnsi="Times New Roman" w:cs="Times New Roman"/>
          <w:sz w:val="28"/>
          <w:szCs w:val="28"/>
        </w:rPr>
        <w:t>урочной</w:t>
      </w:r>
      <w:proofErr w:type="gramEnd"/>
      <w:r w:rsidRPr="000D7CD8">
        <w:rPr>
          <w:rFonts w:ascii="Times New Roman" w:hAnsi="Times New Roman" w:cs="Times New Roman"/>
          <w:sz w:val="28"/>
          <w:szCs w:val="28"/>
        </w:rPr>
        <w:t xml:space="preserve">: ученику необходимо давать время на размышление, учить рассуждать. В курсе заложена возможность дифференцированного обучения. </w:t>
      </w:r>
    </w:p>
    <w:p w:rsidR="008859D9" w:rsidRPr="000D7CD8" w:rsidRDefault="008859D9" w:rsidP="00956A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Таким образом, программа применима для различных групп школьников, в том числе, не имеющих хорошей подготовки. В этом случае, учитель может сузить требования и предложить в качестве домашних заданий создание творческих работ, при этом у детей развивается интуитивно-ассоциативное мышление, что, несомненно, поможет им при выполнении заданий ГИА.</w:t>
      </w:r>
    </w:p>
    <w:p w:rsidR="008859D9" w:rsidRPr="000D7CD8" w:rsidRDefault="008859D9" w:rsidP="000D7CD8">
      <w:pPr>
        <w:pStyle w:val="31"/>
        <w:spacing w:line="360" w:lineRule="auto"/>
        <w:ind w:firstLine="0"/>
        <w:rPr>
          <w:sz w:val="28"/>
          <w:szCs w:val="28"/>
        </w:rPr>
      </w:pPr>
      <w:r w:rsidRPr="000D7CD8">
        <w:rPr>
          <w:i/>
          <w:sz w:val="28"/>
          <w:szCs w:val="28"/>
        </w:rPr>
        <w:t xml:space="preserve">Основная функция учителя </w:t>
      </w:r>
      <w:r w:rsidRPr="000D7CD8">
        <w:rPr>
          <w:sz w:val="28"/>
          <w:szCs w:val="28"/>
        </w:rPr>
        <w:t xml:space="preserve">в данном предмете </w:t>
      </w:r>
      <w:r w:rsidRPr="000D7CD8">
        <w:rPr>
          <w:i/>
          <w:sz w:val="28"/>
          <w:szCs w:val="28"/>
        </w:rPr>
        <w:t>состоит в «сопровождении» учащегося в его познавательной деятельности</w:t>
      </w:r>
      <w:r w:rsidRPr="000D7CD8">
        <w:rPr>
          <w:sz w:val="28"/>
          <w:szCs w:val="28"/>
        </w:rPr>
        <w:t>, коррекции ранее полученных учащимися ЗУН.</w:t>
      </w:r>
    </w:p>
    <w:p w:rsidR="008859D9" w:rsidRPr="000D7CD8" w:rsidRDefault="000D7CD8" w:rsidP="000D7C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</w:rPr>
        <w:t>Элективный курс</w:t>
      </w:r>
      <w:r w:rsidR="008859D9" w:rsidRPr="000D7CD8">
        <w:rPr>
          <w:rFonts w:ascii="Times New Roman" w:hAnsi="Times New Roman" w:cs="Times New Roman"/>
          <w:b/>
          <w:sz w:val="28"/>
          <w:szCs w:val="28"/>
        </w:rPr>
        <w:t xml:space="preserve"> « </w:t>
      </w:r>
      <w:r w:rsidRPr="000D7CD8">
        <w:rPr>
          <w:rFonts w:ascii="Times New Roman" w:hAnsi="Times New Roman" w:cs="Times New Roman"/>
          <w:b/>
          <w:sz w:val="28"/>
          <w:szCs w:val="28"/>
        </w:rPr>
        <w:t>Математика для всех</w:t>
      </w:r>
      <w:r w:rsidR="008859D9" w:rsidRPr="000D7CD8">
        <w:rPr>
          <w:rFonts w:ascii="Times New Roman" w:hAnsi="Times New Roman" w:cs="Times New Roman"/>
          <w:b/>
          <w:sz w:val="28"/>
          <w:szCs w:val="28"/>
        </w:rPr>
        <w:t>» делится на три части:</w:t>
      </w:r>
    </w:p>
    <w:p w:rsidR="008859D9" w:rsidRPr="000D7CD8" w:rsidRDefault="008859D9" w:rsidP="002E54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  <w:u w:val="single"/>
        </w:rPr>
        <w:t>Часть 1</w:t>
      </w:r>
      <w:r w:rsidRPr="000D7CD8">
        <w:rPr>
          <w:rFonts w:ascii="Times New Roman" w:hAnsi="Times New Roman" w:cs="Times New Roman"/>
          <w:b/>
          <w:sz w:val="28"/>
          <w:szCs w:val="28"/>
        </w:rPr>
        <w:t>.</w:t>
      </w:r>
      <w:r w:rsidRPr="000D7CD8">
        <w:rPr>
          <w:rFonts w:ascii="Times New Roman" w:hAnsi="Times New Roman" w:cs="Times New Roman"/>
          <w:sz w:val="28"/>
          <w:szCs w:val="28"/>
        </w:rPr>
        <w:t xml:space="preserve"> </w:t>
      </w:r>
      <w:r w:rsidRPr="000D7CD8">
        <w:rPr>
          <w:rFonts w:ascii="Times New Roman" w:hAnsi="Times New Roman" w:cs="Times New Roman"/>
          <w:b/>
          <w:i/>
          <w:iCs/>
          <w:sz w:val="28"/>
          <w:szCs w:val="28"/>
        </w:rPr>
        <w:t>Решение текстовых задач</w:t>
      </w:r>
      <w:r w:rsidRPr="000D7CD8">
        <w:rPr>
          <w:rFonts w:ascii="Times New Roman" w:hAnsi="Times New Roman" w:cs="Times New Roman"/>
          <w:sz w:val="28"/>
          <w:szCs w:val="28"/>
        </w:rPr>
        <w:t xml:space="preserve"> (16 часов).  Здесь даются  общие сведения о задачах и их решении, рассматриваются общие методы анализа задачи и поиска решения. Большая  часть времени (14 часов) отводится на рассмотрение наиболее часто встречающихся видов задач. 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  <w:u w:val="single"/>
        </w:rPr>
        <w:t>Часть 2</w:t>
      </w:r>
      <w:r w:rsidRPr="000D7CD8">
        <w:rPr>
          <w:rFonts w:ascii="Times New Roman" w:hAnsi="Times New Roman" w:cs="Times New Roman"/>
          <w:sz w:val="28"/>
          <w:szCs w:val="28"/>
        </w:rPr>
        <w:t xml:space="preserve">. </w:t>
      </w:r>
      <w:r w:rsidRPr="000D7CD8">
        <w:rPr>
          <w:rFonts w:ascii="Times New Roman" w:hAnsi="Times New Roman" w:cs="Times New Roman"/>
          <w:b/>
          <w:i/>
          <w:iCs/>
          <w:sz w:val="28"/>
          <w:szCs w:val="28"/>
        </w:rPr>
        <w:t>Уравнения. Системы уравнений</w:t>
      </w:r>
      <w:r w:rsidRPr="000D7CD8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0D7CD8">
        <w:rPr>
          <w:rFonts w:ascii="Times New Roman" w:hAnsi="Times New Roman" w:cs="Times New Roman"/>
          <w:sz w:val="28"/>
          <w:szCs w:val="28"/>
        </w:rPr>
        <w:t>(11 часов). В данной части рассматриваются модуль действительного числа (расширенный, углубленный вариант раздела базового учебного предмета), линейное уравнение и системы линейных уравнений с двумя переменными.</w:t>
      </w:r>
    </w:p>
    <w:p w:rsidR="002E546F" w:rsidRPr="000D7CD8" w:rsidRDefault="008859D9" w:rsidP="002E54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  <w:u w:val="single"/>
        </w:rPr>
        <w:t>Часть 3.</w:t>
      </w:r>
      <w:r w:rsidRPr="000D7CD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7CD8">
        <w:rPr>
          <w:rFonts w:ascii="Times New Roman" w:hAnsi="Times New Roman" w:cs="Times New Roman"/>
          <w:b/>
          <w:i/>
          <w:iCs/>
          <w:sz w:val="28"/>
          <w:szCs w:val="28"/>
        </w:rPr>
        <w:t>Введение в теорию вероятности</w:t>
      </w:r>
      <w:r w:rsidRPr="000D7CD8">
        <w:rPr>
          <w:rFonts w:ascii="Times New Roman" w:hAnsi="Times New Roman" w:cs="Times New Roman"/>
          <w:sz w:val="28"/>
          <w:szCs w:val="28"/>
        </w:rPr>
        <w:t xml:space="preserve"> (7 часов).  Эта часть посвящена решению задач по теории вероятности из разделов «События и их вероятности», «Комбинаторные задачи». </w:t>
      </w:r>
    </w:p>
    <w:p w:rsidR="008859D9" w:rsidRPr="000D7CD8" w:rsidRDefault="008859D9" w:rsidP="000D7CD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</w:rPr>
        <w:t>Ожидаемый результат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ab/>
        <w:t xml:space="preserve">учащийся должен </w:t>
      </w:r>
      <w:r w:rsidRPr="000D7CD8">
        <w:rPr>
          <w:rFonts w:ascii="Times New Roman" w:hAnsi="Times New Roman" w:cs="Times New Roman"/>
          <w:b/>
          <w:sz w:val="28"/>
          <w:szCs w:val="28"/>
        </w:rPr>
        <w:t xml:space="preserve">знать/понимать: </w:t>
      </w:r>
    </w:p>
    <w:p w:rsidR="008859D9" w:rsidRPr="000D7CD8" w:rsidRDefault="008859D9" w:rsidP="000D7CD8">
      <w:pPr>
        <w:numPr>
          <w:ilvl w:val="0"/>
          <w:numId w:val="7"/>
        </w:numPr>
        <w:tabs>
          <w:tab w:val="clear" w:pos="567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существо понятия алгоритма; примеры алгоритмов;</w:t>
      </w:r>
    </w:p>
    <w:p w:rsidR="008859D9" w:rsidRPr="000D7CD8" w:rsidRDefault="008859D9" w:rsidP="000D7CD8">
      <w:pPr>
        <w:numPr>
          <w:ilvl w:val="0"/>
          <w:numId w:val="7"/>
        </w:numPr>
        <w:tabs>
          <w:tab w:val="clear" w:pos="567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859D9" w:rsidRPr="000D7CD8" w:rsidRDefault="008859D9" w:rsidP="000D7CD8">
      <w:pPr>
        <w:numPr>
          <w:ilvl w:val="0"/>
          <w:numId w:val="7"/>
        </w:numPr>
        <w:tabs>
          <w:tab w:val="clear" w:pos="567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lastRenderedPageBreak/>
        <w:t>как математически определенные функции могут описывать реальные зависимости; приводить примеры такого описания;</w:t>
      </w:r>
    </w:p>
    <w:p w:rsidR="008859D9" w:rsidRPr="000D7CD8" w:rsidRDefault="008859D9" w:rsidP="000D7CD8">
      <w:pPr>
        <w:numPr>
          <w:ilvl w:val="0"/>
          <w:numId w:val="7"/>
        </w:numPr>
        <w:tabs>
          <w:tab w:val="clear" w:pos="567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как потребности практики привели математическую науку к необходимости применения моделирования;</w:t>
      </w:r>
    </w:p>
    <w:p w:rsidR="008859D9" w:rsidRPr="000D7CD8" w:rsidRDefault="008859D9" w:rsidP="000D7CD8">
      <w:pPr>
        <w:numPr>
          <w:ilvl w:val="0"/>
          <w:numId w:val="7"/>
        </w:numPr>
        <w:tabs>
          <w:tab w:val="clear" w:pos="567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значение математики как науки;</w:t>
      </w:r>
    </w:p>
    <w:p w:rsidR="008859D9" w:rsidRPr="000D7CD8" w:rsidRDefault="008859D9" w:rsidP="000D7CD8">
      <w:pPr>
        <w:numPr>
          <w:ilvl w:val="0"/>
          <w:numId w:val="7"/>
        </w:numPr>
        <w:tabs>
          <w:tab w:val="clear" w:pos="567"/>
          <w:tab w:val="num" w:pos="284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значение математики в повседневной жизни, а также как прикладного инструмента в будущей профессиональной деятельности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</w:rPr>
        <w:t>уметь</w:t>
      </w:r>
      <w:r w:rsidRPr="000D7CD8">
        <w:rPr>
          <w:rFonts w:ascii="Times New Roman" w:hAnsi="Times New Roman" w:cs="Times New Roman"/>
          <w:sz w:val="28"/>
          <w:szCs w:val="28"/>
        </w:rPr>
        <w:t>:</w:t>
      </w:r>
    </w:p>
    <w:p w:rsidR="008859D9" w:rsidRPr="000D7CD8" w:rsidRDefault="008859D9" w:rsidP="000D7CD8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решать задания, по типу приближенных к заданиям  государственной итоговой аттестации (базовую часть)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b/>
          <w:sz w:val="28"/>
          <w:szCs w:val="28"/>
        </w:rPr>
        <w:t>иметь опыт</w:t>
      </w:r>
      <w:r w:rsidRPr="000D7CD8">
        <w:rPr>
          <w:rFonts w:ascii="Times New Roman" w:hAnsi="Times New Roman" w:cs="Times New Roman"/>
          <w:sz w:val="28"/>
          <w:szCs w:val="28"/>
        </w:rPr>
        <w:t xml:space="preserve"> (в терминах компетентностей): </w:t>
      </w:r>
    </w:p>
    <w:p w:rsidR="008859D9" w:rsidRPr="000D7CD8" w:rsidRDefault="008859D9" w:rsidP="000D7CD8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работы в группе, как на занятиях, так и </w:t>
      </w:r>
      <w:proofErr w:type="gramStart"/>
      <w:r w:rsidRPr="000D7CD8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0D7CD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859D9" w:rsidRPr="000D7CD8" w:rsidRDefault="008859D9" w:rsidP="000D7CD8">
      <w:pPr>
        <w:numPr>
          <w:ilvl w:val="0"/>
          <w:numId w:val="6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работы с информацией, в том числе и получаемой посредством Интернет</w:t>
      </w:r>
    </w:p>
    <w:p w:rsidR="008859D9" w:rsidRPr="000D7CD8" w:rsidRDefault="008859D9" w:rsidP="002E546F">
      <w:pPr>
        <w:pStyle w:val="31"/>
        <w:spacing w:line="360" w:lineRule="auto"/>
        <w:ind w:firstLine="0"/>
        <w:jc w:val="center"/>
        <w:rPr>
          <w:b/>
          <w:sz w:val="28"/>
          <w:szCs w:val="28"/>
        </w:rPr>
      </w:pPr>
      <w:r w:rsidRPr="000D7CD8">
        <w:rPr>
          <w:b/>
          <w:sz w:val="28"/>
          <w:szCs w:val="28"/>
        </w:rPr>
        <w:t>Организация и проведение контроля/аттестации учеников</w:t>
      </w:r>
    </w:p>
    <w:p w:rsidR="008859D9" w:rsidRPr="000D7CD8" w:rsidRDefault="008859D9" w:rsidP="002E546F">
      <w:pPr>
        <w:pStyle w:val="31"/>
        <w:spacing w:line="360" w:lineRule="auto"/>
        <w:ind w:firstLine="0"/>
        <w:rPr>
          <w:sz w:val="28"/>
          <w:szCs w:val="28"/>
        </w:rPr>
      </w:pPr>
      <w:r w:rsidRPr="000D7CD8">
        <w:rPr>
          <w:sz w:val="28"/>
          <w:szCs w:val="28"/>
        </w:rPr>
        <w:tab/>
        <w:t xml:space="preserve">Основными результатами освоения содержания учебного </w:t>
      </w:r>
      <w:r w:rsidR="002E546F">
        <w:rPr>
          <w:sz w:val="28"/>
          <w:szCs w:val="28"/>
        </w:rPr>
        <w:t>курса</w:t>
      </w:r>
      <w:r w:rsidRPr="000D7CD8">
        <w:rPr>
          <w:sz w:val="28"/>
          <w:szCs w:val="28"/>
        </w:rPr>
        <w:t xml:space="preserve"> «</w:t>
      </w:r>
      <w:r w:rsidR="002E546F">
        <w:rPr>
          <w:sz w:val="28"/>
          <w:szCs w:val="28"/>
        </w:rPr>
        <w:t>Математика для всех</w:t>
      </w:r>
      <w:r w:rsidRPr="000D7CD8">
        <w:rPr>
          <w:sz w:val="28"/>
          <w:szCs w:val="28"/>
        </w:rPr>
        <w:t xml:space="preserve">» учащимися может быть определенный набор </w:t>
      </w:r>
      <w:proofErr w:type="spellStart"/>
      <w:r w:rsidRPr="000D7CD8">
        <w:rPr>
          <w:sz w:val="28"/>
          <w:szCs w:val="28"/>
        </w:rPr>
        <w:t>общеучебных</w:t>
      </w:r>
      <w:proofErr w:type="spellEnd"/>
      <w:r w:rsidRPr="000D7CD8">
        <w:rPr>
          <w:sz w:val="28"/>
          <w:szCs w:val="28"/>
        </w:rPr>
        <w:t xml:space="preserve"> умений, а также приобретение опыта проектной внеурочной деятельности, содержательно связанной с предметным полем – математикой. При этом </w:t>
      </w:r>
      <w:r w:rsidRPr="000D7CD8">
        <w:rPr>
          <w:i/>
          <w:sz w:val="28"/>
          <w:szCs w:val="28"/>
        </w:rPr>
        <w:t>должна использоваться преимущественно качественная оценка выполнения заданий</w:t>
      </w:r>
      <w:r w:rsidRPr="000D7CD8">
        <w:rPr>
          <w:sz w:val="28"/>
          <w:szCs w:val="28"/>
        </w:rPr>
        <w:t>, хотя возможно и итоговое тестирование учащихся.</w:t>
      </w:r>
      <w:r w:rsidR="002E546F">
        <w:rPr>
          <w:sz w:val="28"/>
          <w:szCs w:val="28"/>
        </w:rPr>
        <w:tab/>
      </w:r>
      <w:r w:rsidRPr="000D7CD8">
        <w:rPr>
          <w:sz w:val="28"/>
          <w:szCs w:val="28"/>
        </w:rPr>
        <w:t xml:space="preserve"> Начинается </w:t>
      </w:r>
      <w:r w:rsidR="002E546F">
        <w:rPr>
          <w:sz w:val="28"/>
          <w:szCs w:val="28"/>
        </w:rPr>
        <w:t>курс</w:t>
      </w:r>
      <w:r w:rsidRPr="000D7CD8">
        <w:rPr>
          <w:sz w:val="28"/>
          <w:szCs w:val="28"/>
        </w:rPr>
        <w:t xml:space="preserve"> с ознакомительной вводной лекции «Схематизация и моделирование при решении текстовых задач». Здесь же возможно входное тестирование, цели которого:</w:t>
      </w:r>
    </w:p>
    <w:p w:rsidR="008859D9" w:rsidRPr="000D7CD8" w:rsidRDefault="008859D9" w:rsidP="000D7CD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Составить представление учителя об уровне базовых знаний учащихся, выбравших курс.</w:t>
      </w:r>
    </w:p>
    <w:p w:rsidR="008859D9" w:rsidRPr="000D7CD8" w:rsidRDefault="008859D9" w:rsidP="000D7CD8">
      <w:pPr>
        <w:pStyle w:val="a8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Коррекция в связи с этим уровня подачи материала по данному курсу.</w:t>
      </w:r>
    </w:p>
    <w:p w:rsidR="008859D9" w:rsidRPr="000D7CD8" w:rsidRDefault="008859D9" w:rsidP="00956A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При прослушивании блоков лекционного материала и проведения зачетного занятия, закрепляющего знания учащихся, предусматривается индивидуальное или групповое домашнее задание, содержащее элементы исследовательской работы, задачи для самостоятельного решения.</w:t>
      </w:r>
    </w:p>
    <w:p w:rsidR="008859D9" w:rsidRPr="000D7CD8" w:rsidRDefault="008859D9" w:rsidP="00956A7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 xml:space="preserve">Защита решений и результатов исследований проводится на выделенном для этого занятии и оценивается по пятибалльной системе или системе «зачет-незачет», в зависимости от уровня подготовленности группы. </w:t>
      </w:r>
    </w:p>
    <w:p w:rsidR="008859D9" w:rsidRPr="000D7CD8" w:rsidRDefault="008859D9" w:rsidP="000D7CD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lastRenderedPageBreak/>
        <w:t>Начиная с 5 – 7 занятия учащиеся сами выбирают форму итоговой аттестации:</w:t>
      </w:r>
    </w:p>
    <w:p w:rsidR="008859D9" w:rsidRPr="000D7CD8" w:rsidRDefault="008859D9" w:rsidP="000D7CD8">
      <w:pPr>
        <w:pStyle w:val="a8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Защита проекта.</w:t>
      </w:r>
    </w:p>
    <w:p w:rsidR="008859D9" w:rsidRPr="000D7CD8" w:rsidRDefault="008859D9" w:rsidP="000D7CD8">
      <w:pPr>
        <w:pStyle w:val="a8"/>
        <w:numPr>
          <w:ilvl w:val="0"/>
          <w:numId w:val="1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7CD8">
        <w:rPr>
          <w:rFonts w:ascii="Times New Roman" w:hAnsi="Times New Roman" w:cs="Times New Roman"/>
          <w:sz w:val="28"/>
          <w:szCs w:val="28"/>
        </w:rPr>
        <w:t>Итоговая контрольная работа.</w:t>
      </w:r>
    </w:p>
    <w:p w:rsidR="008859D9" w:rsidRPr="002E546F" w:rsidRDefault="008859D9" w:rsidP="008859D9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46F">
        <w:rPr>
          <w:rFonts w:ascii="Times New Roman" w:hAnsi="Times New Roman" w:cs="Times New Roman"/>
          <w:b/>
          <w:sz w:val="28"/>
          <w:szCs w:val="28"/>
        </w:rPr>
        <w:t>Тематическое планирование.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9"/>
        <w:gridCol w:w="7938"/>
        <w:gridCol w:w="1785"/>
      </w:tblGrid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8859D9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38" w:type="dxa"/>
            <w:vAlign w:val="center"/>
          </w:tcPr>
          <w:p w:rsidR="008859D9" w:rsidRPr="002E546F" w:rsidRDefault="008859D9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</w:p>
        </w:tc>
        <w:tc>
          <w:tcPr>
            <w:tcW w:w="1785" w:type="dxa"/>
            <w:vAlign w:val="center"/>
          </w:tcPr>
          <w:p w:rsidR="008859D9" w:rsidRPr="002E546F" w:rsidRDefault="008859D9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Число </w:t>
            </w:r>
          </w:p>
          <w:p w:rsidR="008859D9" w:rsidRPr="002E546F" w:rsidRDefault="008859D9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уроков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8859D9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38" w:type="dxa"/>
            <w:vAlign w:val="center"/>
          </w:tcPr>
          <w:p w:rsidR="008859D9" w:rsidRPr="002E546F" w:rsidRDefault="008859D9" w:rsidP="008622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Схематизация и моделирование при решении текстовых задач </w:t>
            </w:r>
          </w:p>
        </w:tc>
        <w:tc>
          <w:tcPr>
            <w:tcW w:w="1785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совместную работу («на бассейны», совместное движение) </w:t>
            </w:r>
          </w:p>
        </w:tc>
        <w:tc>
          <w:tcPr>
            <w:tcW w:w="1785" w:type="dxa"/>
            <w:vMerge w:val="restart"/>
            <w:vAlign w:val="center"/>
          </w:tcPr>
          <w:p w:rsidR="008859D9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956A7A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среднюю скорость движения </w:t>
            </w:r>
          </w:p>
        </w:tc>
        <w:tc>
          <w:tcPr>
            <w:tcW w:w="1785" w:type="dxa"/>
            <w:vMerge/>
            <w:vAlign w:val="center"/>
          </w:tcPr>
          <w:p w:rsidR="008859D9" w:rsidRPr="002E546F" w:rsidRDefault="008859D9" w:rsidP="008622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Зачетное занятие №1 </w:t>
            </w:r>
          </w:p>
        </w:tc>
        <w:tc>
          <w:tcPr>
            <w:tcW w:w="1785" w:type="dxa"/>
            <w:vAlign w:val="center"/>
          </w:tcPr>
          <w:p w:rsidR="008859D9" w:rsidRPr="002E546F" w:rsidRDefault="008859D9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2E546F">
            <w:pPr>
              <w:ind w:left="133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 на движение по реке </w:t>
            </w:r>
            <w:bookmarkEnd w:id="0"/>
          </w:p>
        </w:tc>
        <w:tc>
          <w:tcPr>
            <w:tcW w:w="1785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2E546F">
            <w:pPr>
              <w:ind w:left="133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смеси </w:t>
            </w:r>
          </w:p>
        </w:tc>
        <w:tc>
          <w:tcPr>
            <w:tcW w:w="1785" w:type="dxa"/>
            <w:vMerge w:val="restart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2E546F">
            <w:pPr>
              <w:ind w:left="133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смеси </w:t>
            </w:r>
          </w:p>
        </w:tc>
        <w:tc>
          <w:tcPr>
            <w:tcW w:w="1785" w:type="dxa"/>
            <w:vMerge/>
            <w:vAlign w:val="center"/>
          </w:tcPr>
          <w:p w:rsidR="008859D9" w:rsidRPr="002E546F" w:rsidRDefault="008859D9" w:rsidP="008622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2E546F">
            <w:pPr>
              <w:ind w:left="133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Задачи на доли и проценты </w:t>
            </w:r>
          </w:p>
        </w:tc>
        <w:tc>
          <w:tcPr>
            <w:tcW w:w="1785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2E546F">
            <w:pPr>
              <w:ind w:left="133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Зачетное занятие №2 </w:t>
            </w:r>
          </w:p>
        </w:tc>
        <w:tc>
          <w:tcPr>
            <w:tcW w:w="1785" w:type="dxa"/>
            <w:vAlign w:val="center"/>
          </w:tcPr>
          <w:p w:rsidR="008859D9" w:rsidRPr="002E546F" w:rsidRDefault="008859D9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2E546F">
            <w:pPr>
              <w:ind w:left="133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Линейные уравнения, сущность их решения </w:t>
            </w:r>
          </w:p>
        </w:tc>
        <w:tc>
          <w:tcPr>
            <w:tcW w:w="1785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ind w:lef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рациональных уравнений методом разложения на множители </w:t>
            </w:r>
          </w:p>
        </w:tc>
        <w:tc>
          <w:tcPr>
            <w:tcW w:w="1785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  <w:vAlign w:val="center"/>
          </w:tcPr>
          <w:p w:rsidR="008859D9" w:rsidRPr="002E546F" w:rsidRDefault="008859D9" w:rsidP="002E546F">
            <w:pPr>
              <w:ind w:left="133" w:firstLineChars="100" w:firstLine="24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уравнений</w:t>
            </w:r>
          </w:p>
        </w:tc>
        <w:tc>
          <w:tcPr>
            <w:tcW w:w="1785" w:type="dxa"/>
            <w:vMerge w:val="restart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ind w:lef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задач с помощью систем уравнений</w:t>
            </w:r>
          </w:p>
        </w:tc>
        <w:tc>
          <w:tcPr>
            <w:tcW w:w="1785" w:type="dxa"/>
            <w:vMerge/>
            <w:vAlign w:val="center"/>
          </w:tcPr>
          <w:p w:rsidR="008859D9" w:rsidRPr="002E546F" w:rsidRDefault="008859D9" w:rsidP="0086226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ind w:lef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Зачетное занятие №3</w:t>
            </w:r>
          </w:p>
        </w:tc>
        <w:tc>
          <w:tcPr>
            <w:tcW w:w="1785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ind w:lef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События и их вероятности </w:t>
            </w:r>
          </w:p>
        </w:tc>
        <w:tc>
          <w:tcPr>
            <w:tcW w:w="1785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ind w:lef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Комбинаторные задачи</w:t>
            </w:r>
          </w:p>
        </w:tc>
        <w:tc>
          <w:tcPr>
            <w:tcW w:w="1785" w:type="dxa"/>
            <w:vAlign w:val="center"/>
          </w:tcPr>
          <w:p w:rsidR="008859D9" w:rsidRPr="002E546F" w:rsidRDefault="00956A7A" w:rsidP="00956A7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8859D9" w:rsidRPr="002E546F" w:rsidTr="008859D9">
        <w:tc>
          <w:tcPr>
            <w:tcW w:w="959" w:type="dxa"/>
            <w:vAlign w:val="center"/>
          </w:tcPr>
          <w:p w:rsidR="008859D9" w:rsidRPr="002E546F" w:rsidRDefault="00956A7A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38" w:type="dxa"/>
            <w:vAlign w:val="bottom"/>
          </w:tcPr>
          <w:p w:rsidR="008859D9" w:rsidRPr="002E546F" w:rsidRDefault="008859D9" w:rsidP="0086226A">
            <w:pPr>
              <w:ind w:left="13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Зачетное занятие  № 4</w:t>
            </w:r>
          </w:p>
        </w:tc>
        <w:tc>
          <w:tcPr>
            <w:tcW w:w="1785" w:type="dxa"/>
            <w:vAlign w:val="center"/>
          </w:tcPr>
          <w:p w:rsidR="008859D9" w:rsidRPr="002E546F" w:rsidRDefault="008859D9" w:rsidP="0086226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4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8859D9" w:rsidRPr="008859D9" w:rsidRDefault="008859D9" w:rsidP="008859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546F" w:rsidRDefault="008859D9" w:rsidP="002E546F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E546F">
        <w:rPr>
          <w:rFonts w:ascii="Times New Roman" w:hAnsi="Times New Roman" w:cs="Times New Roman"/>
          <w:b/>
          <w:sz w:val="28"/>
          <w:szCs w:val="28"/>
        </w:rPr>
        <w:t>Методические рекомендации по реализации программы</w:t>
      </w:r>
      <w:r w:rsidRPr="002E546F">
        <w:rPr>
          <w:rFonts w:ascii="Times New Roman" w:hAnsi="Times New Roman" w:cs="Times New Roman"/>
          <w:sz w:val="28"/>
          <w:szCs w:val="28"/>
        </w:rPr>
        <w:t>.</w:t>
      </w:r>
      <w:r w:rsidRPr="002E546F">
        <w:rPr>
          <w:rFonts w:ascii="Times New Roman" w:hAnsi="Times New Roman" w:cs="Times New Roman"/>
          <w:sz w:val="28"/>
          <w:szCs w:val="28"/>
        </w:rPr>
        <w:br/>
      </w:r>
    </w:p>
    <w:p w:rsidR="002E546F" w:rsidRDefault="008859D9" w:rsidP="002E54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46F">
        <w:rPr>
          <w:rFonts w:ascii="Times New Roman" w:hAnsi="Times New Roman" w:cs="Times New Roman"/>
          <w:sz w:val="28"/>
          <w:szCs w:val="28"/>
        </w:rPr>
        <w:t xml:space="preserve"> Основным дидактическим средством для предлагаемого предмета являются тексты рассматриваемых типов задач, которые могут быть выбраны из разнообразных сборников, различных вариантов ГИА-9 и ЕГЭ или составлены самим учителем.</w:t>
      </w:r>
      <w:r w:rsidR="002E54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9D9" w:rsidRPr="002E546F" w:rsidRDefault="008859D9" w:rsidP="002E546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46F">
        <w:rPr>
          <w:rFonts w:ascii="Times New Roman" w:hAnsi="Times New Roman" w:cs="Times New Roman"/>
          <w:sz w:val="28"/>
          <w:szCs w:val="28"/>
        </w:rPr>
        <w:t>Для более эффективной работы учащихся целесообразно в качестве дидактических средств использовать плакаты с опорными конспектами или медиа ресурсы.</w:t>
      </w:r>
    </w:p>
    <w:sectPr w:rsidR="008859D9" w:rsidRPr="002E546F" w:rsidSect="008859D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EC9" w:rsidRDefault="00334EC9" w:rsidP="002E546F">
      <w:pPr>
        <w:spacing w:after="0" w:line="240" w:lineRule="auto"/>
      </w:pPr>
      <w:r>
        <w:separator/>
      </w:r>
    </w:p>
  </w:endnote>
  <w:endnote w:type="continuationSeparator" w:id="0">
    <w:p w:rsidR="00334EC9" w:rsidRDefault="00334EC9" w:rsidP="002E5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EC9" w:rsidRDefault="00334EC9" w:rsidP="002E546F">
      <w:pPr>
        <w:spacing w:after="0" w:line="240" w:lineRule="auto"/>
      </w:pPr>
      <w:r>
        <w:separator/>
      </w:r>
    </w:p>
  </w:footnote>
  <w:footnote w:type="continuationSeparator" w:id="0">
    <w:p w:rsidR="00334EC9" w:rsidRDefault="00334EC9" w:rsidP="002E54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B27BC6"/>
    <w:multiLevelType w:val="hybridMultilevel"/>
    <w:tmpl w:val="416C4B8C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">
    <w:nsid w:val="238279D3"/>
    <w:multiLevelType w:val="hybridMultilevel"/>
    <w:tmpl w:val="8788F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432A7"/>
    <w:multiLevelType w:val="hybridMultilevel"/>
    <w:tmpl w:val="9F1C62F2"/>
    <w:lvl w:ilvl="0" w:tplc="E58A9210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1017F8"/>
    <w:multiLevelType w:val="hybridMultilevel"/>
    <w:tmpl w:val="D8CEE180"/>
    <w:lvl w:ilvl="0" w:tplc="0419000F">
      <w:start w:val="1"/>
      <w:numFmt w:val="decimal"/>
      <w:lvlText w:val="%1."/>
      <w:lvlJc w:val="left"/>
      <w:pPr>
        <w:tabs>
          <w:tab w:val="num" w:pos="430"/>
        </w:tabs>
        <w:ind w:left="4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50"/>
        </w:tabs>
        <w:ind w:left="11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0"/>
        </w:tabs>
        <w:ind w:left="18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0"/>
        </w:tabs>
        <w:ind w:left="25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0"/>
        </w:tabs>
        <w:ind w:left="33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0"/>
        </w:tabs>
        <w:ind w:left="40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0"/>
        </w:tabs>
        <w:ind w:left="47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0"/>
        </w:tabs>
        <w:ind w:left="54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0"/>
        </w:tabs>
        <w:ind w:left="6190" w:hanging="180"/>
      </w:pPr>
    </w:lvl>
  </w:abstractNum>
  <w:abstractNum w:abstractNumId="4">
    <w:nsid w:val="3FD87A9D"/>
    <w:multiLevelType w:val="hybridMultilevel"/>
    <w:tmpl w:val="521C650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5">
    <w:nsid w:val="479844A8"/>
    <w:multiLevelType w:val="multilevel"/>
    <w:tmpl w:val="8916B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C632BC4"/>
    <w:multiLevelType w:val="hybridMultilevel"/>
    <w:tmpl w:val="6852B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F06CF9"/>
    <w:multiLevelType w:val="multilevel"/>
    <w:tmpl w:val="9D7C0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E8028AF"/>
    <w:multiLevelType w:val="hybridMultilevel"/>
    <w:tmpl w:val="30628F02"/>
    <w:lvl w:ilvl="0" w:tplc="69D44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9A0B07"/>
    <w:multiLevelType w:val="hybridMultilevel"/>
    <w:tmpl w:val="7D581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0"/>
  </w:num>
  <w:num w:numId="5">
    <w:abstractNumId w:val="4"/>
  </w:num>
  <w:num w:numId="6">
    <w:abstractNumId w:val="7"/>
  </w:num>
  <w:num w:numId="7">
    <w:abstractNumId w:val="6"/>
  </w:num>
  <w:num w:numId="8">
    <w:abstractNumId w:val="2"/>
  </w:num>
  <w:num w:numId="9">
    <w:abstractNumId w:val="10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59D9"/>
    <w:rsid w:val="000D7CD8"/>
    <w:rsid w:val="00210981"/>
    <w:rsid w:val="002E546F"/>
    <w:rsid w:val="00304482"/>
    <w:rsid w:val="00334EC9"/>
    <w:rsid w:val="003F55E7"/>
    <w:rsid w:val="007C3669"/>
    <w:rsid w:val="007C7D95"/>
    <w:rsid w:val="00835D64"/>
    <w:rsid w:val="008859D9"/>
    <w:rsid w:val="00956A7A"/>
    <w:rsid w:val="00B47A12"/>
    <w:rsid w:val="00BC0F07"/>
    <w:rsid w:val="00BD348E"/>
    <w:rsid w:val="00C05CA2"/>
    <w:rsid w:val="00C57364"/>
    <w:rsid w:val="00CA4A40"/>
    <w:rsid w:val="00CF6771"/>
    <w:rsid w:val="00EA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9D9"/>
  </w:style>
  <w:style w:type="paragraph" w:styleId="1">
    <w:name w:val="heading 1"/>
    <w:basedOn w:val="a"/>
    <w:next w:val="a"/>
    <w:link w:val="10"/>
    <w:uiPriority w:val="9"/>
    <w:qFormat/>
    <w:rsid w:val="008859D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8859D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qFormat/>
    <w:rsid w:val="008859D9"/>
    <w:rPr>
      <w:i/>
      <w:iCs/>
    </w:rPr>
  </w:style>
  <w:style w:type="paragraph" w:styleId="a4">
    <w:name w:val="Normal (Web)"/>
    <w:basedOn w:val="a"/>
    <w:uiPriority w:val="99"/>
    <w:unhideWhenUsed/>
    <w:rsid w:val="00885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859D9"/>
    <w:pPr>
      <w:spacing w:after="0" w:line="480" w:lineRule="auto"/>
      <w:ind w:firstLine="35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2">
    <w:name w:val="Основной текст с отступом 3 Знак"/>
    <w:basedOn w:val="a0"/>
    <w:link w:val="31"/>
    <w:rsid w:val="008859D9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uiPriority w:val="99"/>
    <w:semiHidden/>
    <w:unhideWhenUsed/>
    <w:rsid w:val="008859D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8859D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8859D9"/>
    <w:rPr>
      <w:rFonts w:ascii="Cambria" w:eastAsia="Times New Roman" w:hAnsi="Cambria" w:cs="Times New Roman"/>
      <w:b/>
      <w:bCs/>
      <w:sz w:val="26"/>
      <w:szCs w:val="26"/>
    </w:rPr>
  </w:style>
  <w:style w:type="character" w:styleId="a7">
    <w:name w:val="Hyperlink"/>
    <w:uiPriority w:val="99"/>
    <w:unhideWhenUsed/>
    <w:rsid w:val="008859D9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859D9"/>
    <w:pPr>
      <w:ind w:left="720"/>
      <w:contextualSpacing/>
    </w:pPr>
  </w:style>
  <w:style w:type="table" w:styleId="a9">
    <w:name w:val="Table Grid"/>
    <w:basedOn w:val="a1"/>
    <w:uiPriority w:val="59"/>
    <w:rsid w:val="008859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8859D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a">
    <w:name w:val="No Spacing"/>
    <w:link w:val="ab"/>
    <w:uiPriority w:val="1"/>
    <w:qFormat/>
    <w:rsid w:val="008859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rsid w:val="008859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2E5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2E546F"/>
  </w:style>
  <w:style w:type="paragraph" w:styleId="ae">
    <w:name w:val="footer"/>
    <w:basedOn w:val="a"/>
    <w:link w:val="af"/>
    <w:uiPriority w:val="99"/>
    <w:semiHidden/>
    <w:unhideWhenUsed/>
    <w:rsid w:val="002E54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2E54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9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NAME</cp:lastModifiedBy>
  <cp:revision>7</cp:revision>
  <dcterms:created xsi:type="dcterms:W3CDTF">2019-10-29T05:18:00Z</dcterms:created>
  <dcterms:modified xsi:type="dcterms:W3CDTF">2022-09-07T11:13:00Z</dcterms:modified>
</cp:coreProperties>
</file>